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42" w:rsidRPr="00D54F99" w:rsidRDefault="003D7666" w:rsidP="003D7666">
      <w:pPr>
        <w:jc w:val="right"/>
        <w:rPr>
          <w:rFonts w:ascii="Times New Roman" w:hAnsi="Times New Roman" w:cs="Times New Roman"/>
          <w:sz w:val="28"/>
          <w:szCs w:val="28"/>
        </w:rPr>
      </w:pPr>
      <w:r w:rsidRPr="00D54F99">
        <w:rPr>
          <w:rFonts w:ascii="Times New Roman" w:hAnsi="Times New Roman" w:cs="Times New Roman"/>
          <w:sz w:val="28"/>
          <w:szCs w:val="28"/>
        </w:rPr>
        <w:t>Решением совета</w:t>
      </w:r>
      <w:r w:rsidRPr="00D54F99">
        <w:rPr>
          <w:rFonts w:ascii="Times New Roman" w:hAnsi="Times New Roman" w:cs="Times New Roman"/>
          <w:sz w:val="28"/>
          <w:szCs w:val="28"/>
        </w:rPr>
        <w:br/>
        <w:t>Министерства образования и науки</w:t>
      </w:r>
      <w:r w:rsidRPr="00D54F99">
        <w:rPr>
          <w:rFonts w:ascii="Times New Roman" w:hAnsi="Times New Roman" w:cs="Times New Roman"/>
          <w:sz w:val="28"/>
          <w:szCs w:val="28"/>
        </w:rPr>
        <w:br/>
        <w:t>Республики Таджикистан</w:t>
      </w:r>
      <w:r w:rsidRPr="00D54F99">
        <w:rPr>
          <w:rFonts w:ascii="Times New Roman" w:hAnsi="Times New Roman" w:cs="Times New Roman"/>
          <w:sz w:val="28"/>
          <w:szCs w:val="28"/>
        </w:rPr>
        <w:br/>
        <w:t>от «31» мая 2023 года</w:t>
      </w:r>
      <w:r w:rsidRPr="00D54F99">
        <w:rPr>
          <w:rFonts w:ascii="Times New Roman" w:hAnsi="Times New Roman" w:cs="Times New Roman"/>
          <w:sz w:val="28"/>
          <w:szCs w:val="28"/>
        </w:rPr>
        <w:br/>
        <w:t>№8/26 утверждено.</w:t>
      </w:r>
    </w:p>
    <w:p w:rsidR="003D7666" w:rsidRPr="00D54F99" w:rsidRDefault="003D7666" w:rsidP="003D7666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F99">
        <w:rPr>
          <w:rFonts w:ascii="Times New Roman" w:hAnsi="Times New Roman" w:cs="Times New Roman"/>
          <w:sz w:val="28"/>
          <w:szCs w:val="28"/>
        </w:rPr>
        <w:t>Руководство</w:t>
      </w:r>
      <w:r w:rsidRPr="00D54F99">
        <w:rPr>
          <w:rFonts w:ascii="Times New Roman" w:hAnsi="Times New Roman" w:cs="Times New Roman"/>
          <w:sz w:val="28"/>
          <w:szCs w:val="28"/>
        </w:rPr>
        <w:br/>
        <w:t>по разработке нагрузки для преподавательского состава учреждений высшего профессионального образования Республики Таджикистан.</w:t>
      </w:r>
    </w:p>
    <w:p w:rsidR="003D7666" w:rsidRPr="00D54F99" w:rsidRDefault="003D7666" w:rsidP="003D7666">
      <w:pPr>
        <w:jc w:val="both"/>
        <w:rPr>
          <w:rFonts w:ascii="Times New Roman" w:hAnsi="Times New Roman" w:cs="Times New Roman"/>
          <w:sz w:val="28"/>
          <w:szCs w:val="28"/>
        </w:rPr>
      </w:pPr>
      <w:r w:rsidRPr="00D54F99">
        <w:rPr>
          <w:rFonts w:ascii="Times New Roman" w:hAnsi="Times New Roman" w:cs="Times New Roman"/>
          <w:sz w:val="28"/>
          <w:szCs w:val="28"/>
        </w:rPr>
        <w:t>Руководство по разработке нагрузки для преподавательского состава учреждений высшего профессионального образования Республики Таджикистан (в дальнейшем — Руководство) разработано на основе Закона Республики Таджикистан «О образовании», Закона Республики Таджикистан «О высшем профессиональном образовании и послевузовском образовании», «Типового положения об учебном заведении высшего профессионального образования Республики Таджикистан» и других нормативно-правовых актов уровня высшего образования Республики Таджикистан.</w:t>
      </w:r>
    </w:p>
    <w:p w:rsidR="00D207DC" w:rsidRPr="003079B2" w:rsidRDefault="00D207DC" w:rsidP="00D207D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9B2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D207DC" w:rsidRPr="00D54F99" w:rsidRDefault="00D54F99" w:rsidP="00D54F9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4F99">
        <w:rPr>
          <w:rFonts w:ascii="Times New Roman" w:hAnsi="Times New Roman" w:cs="Times New Roman"/>
          <w:sz w:val="28"/>
          <w:szCs w:val="28"/>
        </w:rPr>
        <w:t xml:space="preserve">     1.  </w:t>
      </w:r>
      <w:r w:rsidR="00D207DC" w:rsidRPr="00D54F99">
        <w:rPr>
          <w:rFonts w:ascii="Times New Roman" w:hAnsi="Times New Roman" w:cs="Times New Roman"/>
          <w:sz w:val="28"/>
          <w:szCs w:val="28"/>
        </w:rPr>
        <w:t>Руководство по разработке нагрузки для преподавательского состава кафедр учреждений высшего профессионального образования Республики Таджикистан определяет нормы учета часов кафедр и порядок установления объема общей нагрузки преподавательского состава учреждений высшего профессионального образования.</w:t>
      </w:r>
    </w:p>
    <w:p w:rsidR="0031784E" w:rsidRPr="00D54F99" w:rsidRDefault="0031784E" w:rsidP="00D54F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4F99">
        <w:rPr>
          <w:rFonts w:ascii="Times New Roman" w:hAnsi="Times New Roman" w:cs="Times New Roman"/>
          <w:sz w:val="28"/>
          <w:szCs w:val="28"/>
        </w:rPr>
        <w:t>В данном руководстве используются следующие понятия:</w:t>
      </w:r>
    </w:p>
    <w:p w:rsidR="0031784E" w:rsidRPr="00D54F99" w:rsidRDefault="0031784E" w:rsidP="0031784E">
      <w:pPr>
        <w:pStyle w:val="a5"/>
        <w:rPr>
          <w:sz w:val="28"/>
          <w:szCs w:val="28"/>
        </w:rPr>
      </w:pPr>
      <w:r w:rsidRPr="00D54F99">
        <w:rPr>
          <w:rFonts w:hAnsi="Symbol"/>
          <w:b/>
          <w:sz w:val="28"/>
          <w:szCs w:val="28"/>
        </w:rPr>
        <w:t>-</w:t>
      </w:r>
      <w:r w:rsidRPr="00D54F99">
        <w:rPr>
          <w:b/>
          <w:sz w:val="28"/>
          <w:szCs w:val="28"/>
        </w:rPr>
        <w:t xml:space="preserve"> </w:t>
      </w:r>
      <w:r w:rsidRPr="00D54F99">
        <w:rPr>
          <w:rStyle w:val="a6"/>
          <w:b w:val="0"/>
          <w:sz w:val="28"/>
          <w:szCs w:val="28"/>
        </w:rPr>
        <w:t>Самостоятельная работа студента</w:t>
      </w:r>
      <w:r w:rsidRPr="00D54F99">
        <w:rPr>
          <w:b/>
          <w:sz w:val="28"/>
          <w:szCs w:val="28"/>
        </w:rPr>
        <w:t xml:space="preserve"> </w:t>
      </w:r>
      <w:r w:rsidRPr="00D54F99">
        <w:rPr>
          <w:sz w:val="28"/>
          <w:szCs w:val="28"/>
        </w:rPr>
        <w:t>— это действие студента в процессе самостоятельного освоения учебной программы по предметам и заданиям, предусмотренным учебным планом, и осуществляется под обеспечением учебным и методическим (электронным) материалом и инструкциями со стороны учебного заведения высшего профессионального образования (кафедры).</w:t>
      </w:r>
    </w:p>
    <w:p w:rsidR="0031784E" w:rsidRPr="00D54F99" w:rsidRDefault="0031784E" w:rsidP="0031784E">
      <w:pPr>
        <w:pStyle w:val="a5"/>
        <w:rPr>
          <w:sz w:val="28"/>
          <w:szCs w:val="28"/>
        </w:rPr>
      </w:pPr>
      <w:r w:rsidRPr="00D54F99">
        <w:rPr>
          <w:rFonts w:hAnsi="Symbol"/>
          <w:b/>
          <w:sz w:val="28"/>
          <w:szCs w:val="28"/>
        </w:rPr>
        <w:t>-</w:t>
      </w:r>
      <w:r w:rsidRPr="00D54F99">
        <w:rPr>
          <w:b/>
          <w:sz w:val="28"/>
          <w:szCs w:val="28"/>
        </w:rPr>
        <w:t xml:space="preserve"> </w:t>
      </w:r>
      <w:r w:rsidRPr="00D54F99">
        <w:rPr>
          <w:rStyle w:val="a6"/>
          <w:b w:val="0"/>
          <w:sz w:val="28"/>
          <w:szCs w:val="28"/>
        </w:rPr>
        <w:t>Самостоятельная работа студента</w:t>
      </w:r>
      <w:r w:rsidRPr="00D54F99">
        <w:rPr>
          <w:sz w:val="28"/>
          <w:szCs w:val="28"/>
        </w:rPr>
        <w:t xml:space="preserve"> выполняется в двух формах:</w:t>
      </w:r>
    </w:p>
    <w:p w:rsidR="0031784E" w:rsidRPr="00D54F99" w:rsidRDefault="0031784E" w:rsidP="003079B2">
      <w:pPr>
        <w:pStyle w:val="a5"/>
        <w:numPr>
          <w:ilvl w:val="0"/>
          <w:numId w:val="2"/>
        </w:numPr>
        <w:rPr>
          <w:sz w:val="28"/>
          <w:szCs w:val="28"/>
        </w:rPr>
      </w:pPr>
      <w:r w:rsidRPr="00D54F99">
        <w:rPr>
          <w:sz w:val="28"/>
          <w:szCs w:val="28"/>
        </w:rPr>
        <w:t>самостоятельная работа студента под руководством преподавателя (СМР);</w:t>
      </w:r>
    </w:p>
    <w:p w:rsidR="0031784E" w:rsidRPr="00D54F99" w:rsidRDefault="0031784E" w:rsidP="003079B2">
      <w:pPr>
        <w:pStyle w:val="a5"/>
        <w:numPr>
          <w:ilvl w:val="0"/>
          <w:numId w:val="2"/>
        </w:numPr>
        <w:rPr>
          <w:sz w:val="28"/>
          <w:szCs w:val="28"/>
        </w:rPr>
      </w:pPr>
      <w:r w:rsidRPr="00D54F99">
        <w:rPr>
          <w:sz w:val="28"/>
          <w:szCs w:val="28"/>
        </w:rPr>
        <w:t>самостоятельная работа студента (СМС).</w:t>
      </w:r>
    </w:p>
    <w:p w:rsidR="0031784E" w:rsidRPr="00D54F99" w:rsidRDefault="0031784E" w:rsidP="00DB7EEE">
      <w:pPr>
        <w:pStyle w:val="a5"/>
        <w:jc w:val="both"/>
        <w:rPr>
          <w:sz w:val="28"/>
          <w:szCs w:val="28"/>
        </w:rPr>
      </w:pPr>
      <w:bookmarkStart w:id="0" w:name="_GoBack"/>
      <w:r w:rsidRPr="00D54F99">
        <w:rPr>
          <w:rFonts w:hAnsi="Symbol"/>
          <w:b/>
          <w:sz w:val="28"/>
          <w:szCs w:val="28"/>
        </w:rPr>
        <w:t>-</w:t>
      </w:r>
      <w:r w:rsidRPr="00D54F99">
        <w:rPr>
          <w:b/>
          <w:sz w:val="28"/>
          <w:szCs w:val="28"/>
        </w:rPr>
        <w:t xml:space="preserve"> </w:t>
      </w:r>
      <w:r w:rsidRPr="00D54F99">
        <w:rPr>
          <w:rStyle w:val="a6"/>
          <w:b w:val="0"/>
          <w:sz w:val="28"/>
          <w:szCs w:val="28"/>
        </w:rPr>
        <w:t>Самостоятельная работа студента под руководством преподавателя</w:t>
      </w:r>
      <w:r w:rsidRPr="00D54F99">
        <w:rPr>
          <w:sz w:val="28"/>
          <w:szCs w:val="28"/>
        </w:rPr>
        <w:t xml:space="preserve"> проводится в форме практических, лабораторных, теоретических, опытных, семинарских, творческих, практических и профессиональных навыков, организуемых преподавателем.</w:t>
      </w:r>
    </w:p>
    <w:p w:rsidR="0031784E" w:rsidRPr="00D54F99" w:rsidRDefault="0031784E" w:rsidP="00DB7EEE">
      <w:pPr>
        <w:pStyle w:val="a5"/>
        <w:jc w:val="both"/>
        <w:rPr>
          <w:sz w:val="28"/>
          <w:szCs w:val="28"/>
        </w:rPr>
      </w:pPr>
      <w:r w:rsidRPr="00D54F99">
        <w:rPr>
          <w:rFonts w:hAnsi="Symbol"/>
          <w:b/>
          <w:sz w:val="28"/>
          <w:szCs w:val="28"/>
        </w:rPr>
        <w:lastRenderedPageBreak/>
        <w:t xml:space="preserve">- </w:t>
      </w:r>
      <w:r w:rsidRPr="00D54F99">
        <w:rPr>
          <w:rStyle w:val="a6"/>
          <w:b w:val="0"/>
          <w:sz w:val="28"/>
          <w:szCs w:val="28"/>
        </w:rPr>
        <w:t>Самостоятельная работа студента</w:t>
      </w:r>
      <w:r w:rsidRPr="00D54F99">
        <w:rPr>
          <w:sz w:val="28"/>
          <w:szCs w:val="28"/>
        </w:rPr>
        <w:t xml:space="preserve"> в форме выполнения домашних заданий, эссе, презентаций собранных материалов, защиты курсовых работ, рефератов, изучения отдельных тем, выполняется и принимается преподавателем.</w:t>
      </w:r>
    </w:p>
    <w:p w:rsidR="0031784E" w:rsidRPr="00D54F99" w:rsidRDefault="0031784E" w:rsidP="00DB7EEE">
      <w:pPr>
        <w:pStyle w:val="a5"/>
        <w:jc w:val="both"/>
        <w:rPr>
          <w:sz w:val="28"/>
          <w:szCs w:val="28"/>
        </w:rPr>
      </w:pPr>
      <w:r w:rsidRPr="00D54F99">
        <w:rPr>
          <w:rFonts w:hAnsi="Symbol"/>
          <w:b/>
          <w:sz w:val="28"/>
          <w:szCs w:val="28"/>
        </w:rPr>
        <w:t xml:space="preserve">- </w:t>
      </w:r>
      <w:r w:rsidRPr="00D54F99">
        <w:rPr>
          <w:rStyle w:val="a6"/>
          <w:b w:val="0"/>
          <w:sz w:val="28"/>
          <w:szCs w:val="28"/>
        </w:rPr>
        <w:t>Аудиторные</w:t>
      </w:r>
      <w:r w:rsidRPr="00D54F99">
        <w:rPr>
          <w:rStyle w:val="a6"/>
          <w:sz w:val="28"/>
          <w:szCs w:val="28"/>
        </w:rPr>
        <w:t xml:space="preserve"> </w:t>
      </w:r>
      <w:r w:rsidRPr="00D54F99">
        <w:rPr>
          <w:rStyle w:val="a6"/>
          <w:b w:val="0"/>
          <w:sz w:val="28"/>
          <w:szCs w:val="28"/>
        </w:rPr>
        <w:t>занятия</w:t>
      </w:r>
      <w:r w:rsidRPr="00D54F99">
        <w:rPr>
          <w:sz w:val="28"/>
          <w:szCs w:val="28"/>
        </w:rPr>
        <w:t xml:space="preserve"> — это чтение лекций, проведение лабораторных, практических, семинарских занятий и самостоятельной работы студента под руководством преподавателя.</w:t>
      </w:r>
    </w:p>
    <w:p w:rsidR="0031784E" w:rsidRPr="00D54F99" w:rsidRDefault="0031784E" w:rsidP="00DB7EEE">
      <w:pPr>
        <w:pStyle w:val="a5"/>
        <w:jc w:val="both"/>
        <w:rPr>
          <w:sz w:val="28"/>
          <w:szCs w:val="28"/>
        </w:rPr>
      </w:pPr>
      <w:r w:rsidRPr="00D54F99">
        <w:rPr>
          <w:rFonts w:hAnsi="Symbol"/>
          <w:b/>
          <w:sz w:val="28"/>
          <w:szCs w:val="28"/>
        </w:rPr>
        <w:t xml:space="preserve">- </w:t>
      </w:r>
      <w:r w:rsidRPr="00D54F99">
        <w:rPr>
          <w:rStyle w:val="a6"/>
          <w:b w:val="0"/>
          <w:sz w:val="28"/>
          <w:szCs w:val="28"/>
        </w:rPr>
        <w:t>Неаудиторные занятия</w:t>
      </w:r>
      <w:r w:rsidRPr="00D54F99">
        <w:rPr>
          <w:sz w:val="28"/>
          <w:szCs w:val="28"/>
        </w:rPr>
        <w:t xml:space="preserve"> включают в себя прием академического рейтинга и финальных экзаменов, проведение собеседований, руководство курсовыми работами, дипломными работами бакалавров, дипломными работами специалистов, магистерскими диссертациями, диссертациями по докторантуре по специальности (доктор философии (</w:t>
      </w:r>
      <w:proofErr w:type="spellStart"/>
      <w:r w:rsidRPr="00D54F99">
        <w:rPr>
          <w:sz w:val="28"/>
          <w:szCs w:val="28"/>
        </w:rPr>
        <w:t>PhD</w:t>
      </w:r>
      <w:proofErr w:type="spellEnd"/>
      <w:r w:rsidRPr="00D54F99">
        <w:rPr>
          <w:sz w:val="28"/>
          <w:szCs w:val="28"/>
        </w:rPr>
        <w:t>)) и членами аттестационных комиссий.</w:t>
      </w:r>
    </w:p>
    <w:bookmarkEnd w:id="0"/>
    <w:p w:rsidR="0031784E" w:rsidRPr="00D54F99" w:rsidRDefault="0031784E" w:rsidP="00DB7EEE">
      <w:pPr>
        <w:pStyle w:val="a5"/>
        <w:jc w:val="both"/>
        <w:rPr>
          <w:sz w:val="28"/>
          <w:szCs w:val="28"/>
        </w:rPr>
      </w:pPr>
      <w:r w:rsidRPr="00D54F99">
        <w:rPr>
          <w:rFonts w:hAnsi="Symbol"/>
          <w:b/>
          <w:sz w:val="28"/>
          <w:szCs w:val="28"/>
        </w:rPr>
        <w:t xml:space="preserve">- </w:t>
      </w:r>
      <w:r w:rsidRPr="00D54F99">
        <w:rPr>
          <w:rStyle w:val="a6"/>
          <w:b w:val="0"/>
          <w:sz w:val="28"/>
          <w:szCs w:val="28"/>
        </w:rPr>
        <w:t>Общая нагрузка преподавателя кафедры учебного заведения</w:t>
      </w:r>
      <w:r w:rsidRPr="00D54F99">
        <w:rPr>
          <w:sz w:val="28"/>
          <w:szCs w:val="28"/>
        </w:rPr>
        <w:t xml:space="preserve"> определяется с учетом реального времени, которое контролируется в табеле учета рабочего времени, и устанавливается на один учебный год.</w:t>
      </w:r>
    </w:p>
    <w:p w:rsidR="0031784E" w:rsidRPr="00D54F99" w:rsidRDefault="0031784E" w:rsidP="00DB7EEE">
      <w:pPr>
        <w:pStyle w:val="a5"/>
        <w:jc w:val="both"/>
        <w:rPr>
          <w:sz w:val="28"/>
          <w:szCs w:val="28"/>
        </w:rPr>
      </w:pPr>
      <w:r w:rsidRPr="00D54F99">
        <w:rPr>
          <w:rFonts w:hAnsi="Symbol"/>
          <w:b/>
          <w:sz w:val="28"/>
          <w:szCs w:val="28"/>
        </w:rPr>
        <w:t xml:space="preserve">- </w:t>
      </w:r>
      <w:r w:rsidRPr="00D54F99">
        <w:rPr>
          <w:rStyle w:val="a6"/>
          <w:b w:val="0"/>
          <w:sz w:val="28"/>
          <w:szCs w:val="28"/>
        </w:rPr>
        <w:t>Активная учебная нагрузка</w:t>
      </w:r>
      <w:r w:rsidRPr="00D54F99">
        <w:rPr>
          <w:sz w:val="28"/>
          <w:szCs w:val="28"/>
        </w:rPr>
        <w:t xml:space="preserve"> включает в себя проведение аудиторных занятий — лекций, лабораторных (экспериментальных), практических, семинарских и самостоятельной работы студентов под руководством преподавателя.</w:t>
      </w:r>
    </w:p>
    <w:p w:rsidR="0031784E" w:rsidRPr="00D54F99" w:rsidRDefault="0031784E" w:rsidP="00DB7EEE">
      <w:pPr>
        <w:pStyle w:val="a5"/>
        <w:jc w:val="both"/>
        <w:rPr>
          <w:sz w:val="28"/>
          <w:szCs w:val="28"/>
        </w:rPr>
      </w:pPr>
      <w:r w:rsidRPr="00D54F99">
        <w:rPr>
          <w:rFonts w:hAnsi="Symbol"/>
          <w:b/>
          <w:sz w:val="28"/>
          <w:szCs w:val="28"/>
        </w:rPr>
        <w:t xml:space="preserve">- </w:t>
      </w:r>
      <w:r w:rsidRPr="00D54F99">
        <w:rPr>
          <w:rStyle w:val="a6"/>
          <w:b w:val="0"/>
          <w:sz w:val="28"/>
          <w:szCs w:val="28"/>
        </w:rPr>
        <w:t>Неактивная учебная нагрузка</w:t>
      </w:r>
      <w:r w:rsidRPr="00D54F99">
        <w:rPr>
          <w:sz w:val="28"/>
          <w:szCs w:val="28"/>
        </w:rPr>
        <w:t xml:space="preserve"> включает в себя контроль и оценку самостоятельных работ студентов, прием академического рейтинга и финальных экзаменов, проведение собеседований, руководство курсовыми работами, дипломными работами бакалавров, дипломными работами специалистов, магистерскими диссертациями, диссертациями по докторантуре по специальности (доктор философии (</w:t>
      </w:r>
      <w:proofErr w:type="spellStart"/>
      <w:r w:rsidRPr="00D54F99">
        <w:rPr>
          <w:sz w:val="28"/>
          <w:szCs w:val="28"/>
        </w:rPr>
        <w:t>PhD</w:t>
      </w:r>
      <w:proofErr w:type="spellEnd"/>
      <w:r w:rsidRPr="00D54F99">
        <w:rPr>
          <w:sz w:val="28"/>
          <w:szCs w:val="28"/>
        </w:rPr>
        <w:t>)) и членами аттестационных комиссий.</w:t>
      </w:r>
    </w:p>
    <w:p w:rsidR="00D54F99" w:rsidRDefault="00D54F99" w:rsidP="00DB7EEE">
      <w:pPr>
        <w:pStyle w:val="a5"/>
        <w:jc w:val="both"/>
        <w:rPr>
          <w:sz w:val="28"/>
          <w:szCs w:val="28"/>
        </w:rPr>
      </w:pPr>
      <w:r w:rsidRPr="00D54F99">
        <w:rPr>
          <w:sz w:val="28"/>
          <w:szCs w:val="28"/>
        </w:rPr>
        <w:t>3. Учёт часов кафедры и объём общей нагрузки преподавателя учебного заведения высшего профессионального образования, с учётом выполнения всех форм учебной работы, учебно-методической работы, научно-исследовательской работы (творческой и спортивной) и социально-воспитательной работы, зависит от занимаемых ими должностей, учебных планов специализаций действующих уровней высшего образования (</w:t>
      </w:r>
      <w:proofErr w:type="spellStart"/>
      <w:r w:rsidRPr="00D54F99">
        <w:rPr>
          <w:sz w:val="28"/>
          <w:szCs w:val="28"/>
        </w:rPr>
        <w:t>бакалавриат</w:t>
      </w:r>
      <w:proofErr w:type="spellEnd"/>
      <w:r w:rsidRPr="00D54F99">
        <w:rPr>
          <w:sz w:val="28"/>
          <w:szCs w:val="28"/>
        </w:rPr>
        <w:t>, специалист, магистратура (клиническая ординатура), докторантура по специальности (доктор философии (</w:t>
      </w:r>
      <w:proofErr w:type="spellStart"/>
      <w:r w:rsidRPr="00D54F99">
        <w:rPr>
          <w:sz w:val="28"/>
          <w:szCs w:val="28"/>
        </w:rPr>
        <w:t>PhD</w:t>
      </w:r>
      <w:proofErr w:type="spellEnd"/>
      <w:r w:rsidRPr="00D54F99">
        <w:rPr>
          <w:sz w:val="28"/>
          <w:szCs w:val="28"/>
        </w:rPr>
        <w:t>)), аспирантура), форм обучения (дневная, заочная, дистанционная), планов научно-исследовательской работы (творческой и спортивной) и социально-воспитательной работы учебного заведения высшего профессионального образования.</w:t>
      </w:r>
    </w:p>
    <w:p w:rsidR="00D54F99" w:rsidRPr="00D54F99" w:rsidRDefault="00D54F99" w:rsidP="00DB7EE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54F99">
        <w:rPr>
          <w:sz w:val="28"/>
          <w:szCs w:val="28"/>
        </w:rPr>
        <w:t>Учёт часов кафедр и объём общей нагрузки преподавателя учебного заведения высшего профессионального образования Республики Таджикистан на один учебный год состоит из учебной, учебно-методической, научно-исследовательской (творческой и спортивной) и социально-воспитательной работы.</w:t>
      </w:r>
    </w:p>
    <w:p w:rsidR="00D54F99" w:rsidRDefault="00D54F99" w:rsidP="00DB7EE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D54F99">
        <w:rPr>
          <w:sz w:val="28"/>
          <w:szCs w:val="28"/>
        </w:rPr>
        <w:t>Документ, определяющий общую нагрузку преподавателя учебного заведения высшего профессионального образования, является индивидуальным планом, который составляется каждым преподавателем на один учебный год в соответствии с нормами данного Руководства и планом учебной, учебно-методической, научно-исследовательской (творческой и спортивной) и социально-воспитательной работы кафедры (индивидуальный план прилагается).</w:t>
      </w:r>
    </w:p>
    <w:p w:rsidR="00D54F99" w:rsidRPr="00D0757F" w:rsidRDefault="00D0757F" w:rsidP="00502296">
      <w:pPr>
        <w:pStyle w:val="a5"/>
        <w:jc w:val="center"/>
        <w:rPr>
          <w:b/>
          <w:sz w:val="28"/>
          <w:szCs w:val="28"/>
        </w:rPr>
      </w:pPr>
      <w:r w:rsidRPr="00D0757F">
        <w:rPr>
          <w:b/>
          <w:sz w:val="28"/>
          <w:szCs w:val="28"/>
        </w:rPr>
        <w:t xml:space="preserve">2. </w:t>
      </w:r>
      <w:r w:rsidR="00D54F99" w:rsidRPr="00D0757F">
        <w:rPr>
          <w:b/>
          <w:sz w:val="28"/>
          <w:szCs w:val="28"/>
        </w:rPr>
        <w:t>Положения об учете часов кафедры и общей нагрузке преподавательского состава учебного заведения высшего профессионального образования.</w:t>
      </w:r>
    </w:p>
    <w:p w:rsidR="00D54F99" w:rsidRDefault="00D54F99" w:rsidP="005022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0757F" w:rsidRPr="00D0757F">
        <w:rPr>
          <w:sz w:val="28"/>
          <w:szCs w:val="28"/>
        </w:rPr>
        <w:t>Учёт часов кафедры осуществляется в соответствии с разъяснением данного Руководства (приложение), в котором определяются требования к единице времени для выполнения различных видов учебной, учебно-методической, научно-исследовательской (творческой и спортивной) и социально-воспитательной работы преподавателей, работающих в качестве основного персонала, совместителей (внутренних или внешних) и в почасовой форме.</w:t>
      </w:r>
    </w:p>
    <w:p w:rsidR="00D0757F" w:rsidRDefault="00D0757F" w:rsidP="005022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0757F">
        <w:rPr>
          <w:sz w:val="28"/>
          <w:szCs w:val="28"/>
        </w:rPr>
        <w:t>Основным сотрудником кафедры считается профессор, доцент, старший преподаватель и ассистент, который принимается на работу в рамках действующих должностных единиц в соответствии с установленным порядком.</w:t>
      </w:r>
    </w:p>
    <w:p w:rsidR="00D0757F" w:rsidRDefault="00D0757F" w:rsidP="005022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0757F">
        <w:rPr>
          <w:sz w:val="28"/>
          <w:szCs w:val="28"/>
        </w:rPr>
        <w:t>Внутренним совместителем кафедры является профессор, доцент, старший преподаватель и ассистент, который работает в руководящих структурах, кафедрах и других структурных подразделениях учебного заведения в качестве основного сотрудника и по приказу ректора (директора) может быть назначен только на один учебный год в объёме до 0,5 должностной единицы, а по решению учёного совета — до 0,75 должностной единицы.</w:t>
      </w:r>
    </w:p>
    <w:p w:rsidR="00D0757F" w:rsidRDefault="00D0757F" w:rsidP="005022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0757F">
        <w:rPr>
          <w:sz w:val="28"/>
          <w:szCs w:val="28"/>
        </w:rPr>
        <w:t>Внешним совместителем кафедры является профессор, доцент, старший преподаватель и ассистент, который работает в министерствах и ведомствах, кафедрах и других структурных подразделениях учебных заведений, производственных учреждениях страны в качестве основного сотрудника и по приказу ректора (директора) учебного заведения может быть принят на работу только на один учебный год в объёме до 0,75 должностной единицы.</w:t>
      </w:r>
    </w:p>
    <w:p w:rsidR="00D0757F" w:rsidRPr="00D0757F" w:rsidRDefault="00D0757F" w:rsidP="005022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0757F">
        <w:rPr>
          <w:sz w:val="28"/>
          <w:szCs w:val="28"/>
        </w:rPr>
        <w:t>Внешний совместитель в учебном заведении на должности профессора, доцента, старшего преподавателя и ассистента кафедры принимается на работу на срок до одного года на основании обязательного согласия руководителя учреждения, в котором он работает в качестве основного сотрудника.</w:t>
      </w:r>
    </w:p>
    <w:p w:rsidR="00D0757F" w:rsidRDefault="00D0757F" w:rsidP="005022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D0757F">
        <w:rPr>
          <w:sz w:val="28"/>
          <w:szCs w:val="28"/>
        </w:rPr>
        <w:t>Внутренний и внешний совместители кафедры, принятые на работу в объёме до 0,5 или 0,75 должностной единицы, помимо выполнения учебной работы, также выполняют учебно-методическую, научно-исследовательскую (творческую и спортивную) и социально-воспитательную работу.</w:t>
      </w:r>
    </w:p>
    <w:p w:rsidR="00D0757F" w:rsidRDefault="00D0757F" w:rsidP="005022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 w:rsidRPr="00D0757F">
        <w:rPr>
          <w:sz w:val="28"/>
          <w:szCs w:val="28"/>
        </w:rPr>
        <w:t xml:space="preserve">Учёт часов кафедры и общая нагрузка преподавателя с учётом количества, результатов анализа и учёта индивидуальных учебных планов бакалавров, специалистов, магистров (клинических ординаторов), аспирантов, докторантов и </w:t>
      </w:r>
      <w:proofErr w:type="spellStart"/>
      <w:r w:rsidRPr="00D0757F">
        <w:rPr>
          <w:sz w:val="28"/>
          <w:szCs w:val="28"/>
        </w:rPr>
        <w:t>постдокторантов</w:t>
      </w:r>
      <w:proofErr w:type="spellEnd"/>
      <w:r w:rsidRPr="00D0757F">
        <w:rPr>
          <w:sz w:val="28"/>
          <w:szCs w:val="28"/>
        </w:rPr>
        <w:t xml:space="preserve">, принятых на обучение по действующим специальностям в форме дневного, заочного и дистанционного обучения на первый курс, а также студентов, магистров (клинических ординаторов), аспирантов, докторантов и </w:t>
      </w:r>
      <w:proofErr w:type="spellStart"/>
      <w:r w:rsidRPr="00D0757F">
        <w:rPr>
          <w:sz w:val="28"/>
          <w:szCs w:val="28"/>
        </w:rPr>
        <w:t>постдокторантов</w:t>
      </w:r>
      <w:proofErr w:type="spellEnd"/>
      <w:r w:rsidRPr="00D0757F">
        <w:rPr>
          <w:sz w:val="28"/>
          <w:szCs w:val="28"/>
        </w:rPr>
        <w:t>, обучающихся на старших курсах, определяется в соответствии с планом набора.</w:t>
      </w:r>
    </w:p>
    <w:p w:rsidR="00D0757F" w:rsidRPr="00502296" w:rsidRDefault="00D0757F" w:rsidP="00502296">
      <w:pPr>
        <w:pStyle w:val="a5"/>
        <w:jc w:val="both"/>
        <w:rPr>
          <w:sz w:val="28"/>
          <w:szCs w:val="28"/>
        </w:rPr>
      </w:pPr>
      <w:r w:rsidRPr="00502296">
        <w:rPr>
          <w:sz w:val="28"/>
          <w:szCs w:val="28"/>
        </w:rPr>
        <w:t>13. Учёт часов кафедры и общая нагрузка преподавателя осуществляется в кредитах (или академических часах). Для учёта часов кафедры и общей нагрузки преподавателя 1 кредит приравнивается к 24 академическим часам.</w:t>
      </w:r>
    </w:p>
    <w:p w:rsidR="00D0757F" w:rsidRPr="00502296" w:rsidRDefault="00D0757F" w:rsidP="00502296">
      <w:pPr>
        <w:pStyle w:val="a5"/>
        <w:jc w:val="both"/>
        <w:rPr>
          <w:sz w:val="28"/>
          <w:szCs w:val="28"/>
        </w:rPr>
      </w:pPr>
      <w:r w:rsidRPr="00502296">
        <w:rPr>
          <w:sz w:val="28"/>
          <w:szCs w:val="28"/>
        </w:rPr>
        <w:t>14. Объём общей нагрузки преподавателя кафедры за один учебный год (44 недели, за исключением 8 недель трудового отпуска), независимо от должности, степени и научного звания, для 1,0 должностной единицы составляет 64 кредита (1536 часов).</w:t>
      </w:r>
    </w:p>
    <w:p w:rsidR="00D0757F" w:rsidRPr="00502296" w:rsidRDefault="00D0757F" w:rsidP="00502296">
      <w:pPr>
        <w:pStyle w:val="a5"/>
        <w:jc w:val="both"/>
        <w:rPr>
          <w:sz w:val="28"/>
          <w:szCs w:val="28"/>
        </w:rPr>
      </w:pPr>
      <w:r w:rsidRPr="00502296">
        <w:rPr>
          <w:sz w:val="28"/>
          <w:szCs w:val="28"/>
        </w:rPr>
        <w:t>15. Учебная нагрузка преподавателя, состоящая из активных и неактивных часов, в зависимости от должности, степени и научного звания для одной должностной единицы составляет от 23 до 27 кредитов и используется в качестве основы для определения объёма заработной платы.</w:t>
      </w:r>
    </w:p>
    <w:p w:rsidR="00D0757F" w:rsidRPr="00502296" w:rsidRDefault="00D0757F" w:rsidP="00502296">
      <w:pPr>
        <w:pStyle w:val="a5"/>
        <w:jc w:val="both"/>
        <w:rPr>
          <w:sz w:val="28"/>
          <w:szCs w:val="28"/>
        </w:rPr>
      </w:pPr>
      <w:r w:rsidRPr="00502296">
        <w:rPr>
          <w:sz w:val="28"/>
          <w:szCs w:val="28"/>
        </w:rPr>
        <w:t>16. Учебно-методическая, научно-исследовательская (творческая и спортивная) и социально-воспитательная нагрузка преподавателя составляет от 37 до 41 кредита.</w:t>
      </w:r>
    </w:p>
    <w:p w:rsidR="00D0757F" w:rsidRPr="00502296" w:rsidRDefault="00D0757F" w:rsidP="00502296">
      <w:pPr>
        <w:pStyle w:val="a5"/>
        <w:jc w:val="both"/>
        <w:rPr>
          <w:sz w:val="28"/>
          <w:szCs w:val="28"/>
        </w:rPr>
      </w:pPr>
      <w:r w:rsidRPr="00502296">
        <w:rPr>
          <w:sz w:val="28"/>
          <w:szCs w:val="28"/>
        </w:rPr>
        <w:t>17. Количество кредитов для самостоятельной работы студентов (10 кредитов), выполняемой преподавателями на кафедрах, отображается в индивидуальном плане преподавателя.</w:t>
      </w:r>
    </w:p>
    <w:p w:rsidR="00D0757F" w:rsidRPr="00502296" w:rsidRDefault="00D0757F" w:rsidP="00502296">
      <w:pPr>
        <w:pStyle w:val="a5"/>
        <w:jc w:val="both"/>
        <w:rPr>
          <w:sz w:val="28"/>
          <w:szCs w:val="28"/>
        </w:rPr>
      </w:pPr>
      <w:r w:rsidRPr="00502296">
        <w:rPr>
          <w:sz w:val="28"/>
          <w:szCs w:val="28"/>
        </w:rPr>
        <w:t xml:space="preserve">18. </w:t>
      </w:r>
      <w:r w:rsidR="00F875FA" w:rsidRPr="00502296">
        <w:rPr>
          <w:sz w:val="28"/>
          <w:szCs w:val="28"/>
        </w:rPr>
        <w:t>Определение различий в объёме учебной нагрузки преподавателя кафедры для одной должностной единицы в зависимости от должности, степени и научного звания приведено в таблице 1.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5504"/>
        <w:gridCol w:w="1611"/>
        <w:gridCol w:w="1740"/>
      </w:tblGrid>
      <w:tr w:rsidR="00F875FA" w:rsidRPr="00F875FA" w:rsidTr="00502296">
        <w:trPr>
          <w:trHeight w:val="450"/>
        </w:trPr>
        <w:tc>
          <w:tcPr>
            <w:tcW w:w="5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№</w:t>
            </w:r>
          </w:p>
        </w:tc>
        <w:tc>
          <w:tcPr>
            <w:tcW w:w="27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Должность, степень и учёное звание</w:t>
            </w:r>
          </w:p>
        </w:tc>
        <w:tc>
          <w:tcPr>
            <w:tcW w:w="16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Объем учебной нагрузки преподавателя</w:t>
            </w:r>
          </w:p>
        </w:tc>
      </w:tr>
      <w:tr w:rsidR="00F875FA" w:rsidRPr="00F875FA" w:rsidTr="00502296">
        <w:trPr>
          <w:trHeight w:val="450"/>
        </w:trPr>
        <w:tc>
          <w:tcPr>
            <w:tcW w:w="5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7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75FA" w:rsidRPr="00F875FA" w:rsidTr="00502296">
        <w:trPr>
          <w:trHeight w:val="347"/>
        </w:trPr>
        <w:tc>
          <w:tcPr>
            <w:tcW w:w="5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7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кредит</w:t>
            </w:r>
          </w:p>
        </w:tc>
      </w:tr>
      <w:tr w:rsidR="00F875FA" w:rsidRPr="00F875FA" w:rsidTr="00502296"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1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875FA">
              <w:rPr>
                <w:rStyle w:val="a6"/>
                <w:b w:val="0"/>
              </w:rPr>
              <w:t>Профессор, доктор наук</w:t>
            </w:r>
            <w:r w:rsidRPr="00F875FA">
              <w:rPr>
                <w:b/>
              </w:rPr>
              <w:t xml:space="preserve"> – </w:t>
            </w:r>
            <w:r w:rsidRPr="00F875FA">
              <w:t>552 часа, 23 кредита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552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23</w:t>
            </w:r>
          </w:p>
        </w:tc>
      </w:tr>
      <w:tr w:rsidR="00F875FA" w:rsidRPr="00F875FA" w:rsidTr="00502296">
        <w:trPr>
          <w:trHeight w:val="94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2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rStyle w:val="a6"/>
                <w:b w:val="0"/>
              </w:rPr>
              <w:t>Профессор, кандидат наук</w:t>
            </w:r>
            <w:r w:rsidRPr="00F875FA">
              <w:t xml:space="preserve"> – 552 часа, 23 кредита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552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23</w:t>
            </w:r>
          </w:p>
        </w:tc>
      </w:tr>
      <w:tr w:rsidR="00F875FA" w:rsidRPr="00F875FA" w:rsidTr="00502296"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3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rStyle w:val="a6"/>
                <w:b w:val="0"/>
              </w:rPr>
              <w:t>Доцент, кандидат наук</w:t>
            </w:r>
            <w:r w:rsidRPr="00F875FA">
              <w:t xml:space="preserve"> – 576 часов, 24 кредита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576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24</w:t>
            </w:r>
          </w:p>
        </w:tc>
      </w:tr>
      <w:tr w:rsidR="00F875FA" w:rsidRPr="00F875FA" w:rsidTr="00502296">
        <w:trPr>
          <w:trHeight w:val="44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4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</w:pPr>
            <w:r w:rsidRPr="00F875FA">
              <w:rPr>
                <w:rStyle w:val="a6"/>
                <w:b w:val="0"/>
              </w:rPr>
              <w:t>Доцент, без учёной степени</w:t>
            </w:r>
            <w:r w:rsidRPr="00F875FA">
              <w:t xml:space="preserve"> – 600 часов, 25 кредитов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600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25</w:t>
            </w:r>
          </w:p>
        </w:tc>
      </w:tr>
      <w:tr w:rsidR="00F875FA" w:rsidRPr="00F875FA" w:rsidTr="00502296">
        <w:trPr>
          <w:trHeight w:val="44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5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</w:pPr>
            <w:r w:rsidRPr="00F875FA">
              <w:rPr>
                <w:rStyle w:val="a6"/>
                <w:b w:val="0"/>
              </w:rPr>
              <w:t>Старший преподаватель, кандидат наук</w:t>
            </w:r>
            <w:r w:rsidRPr="00F875FA">
              <w:t xml:space="preserve"> – 600 часов, 25 кредитов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600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25</w:t>
            </w:r>
          </w:p>
        </w:tc>
      </w:tr>
      <w:tr w:rsidR="00F875FA" w:rsidRPr="00F875FA" w:rsidTr="00502296">
        <w:trPr>
          <w:trHeight w:val="44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6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</w:pPr>
            <w:r w:rsidRPr="00F875FA">
              <w:rPr>
                <w:rStyle w:val="a6"/>
                <w:b w:val="0"/>
              </w:rPr>
              <w:t>Ассистент, кандидат наук</w:t>
            </w:r>
            <w:r w:rsidRPr="00F875FA">
              <w:t xml:space="preserve"> – 600 часов, 25 кредитов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600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25</w:t>
            </w:r>
          </w:p>
        </w:tc>
      </w:tr>
      <w:tr w:rsidR="00F875FA" w:rsidRPr="00F875FA" w:rsidTr="00502296">
        <w:trPr>
          <w:trHeight w:val="44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</w:pPr>
            <w:r w:rsidRPr="00F875FA">
              <w:rPr>
                <w:rStyle w:val="a6"/>
                <w:b w:val="0"/>
              </w:rPr>
              <w:t>Старший преподаватель, без учёной степени</w:t>
            </w:r>
            <w:r w:rsidRPr="00F875FA">
              <w:t xml:space="preserve"> – 624 часа, 26 кредитов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624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tg-Cyrl-TJ"/>
              </w:rPr>
            </w:pPr>
            <w:r w:rsidRPr="00F875FA">
              <w:rPr>
                <w:sz w:val="28"/>
                <w:szCs w:val="28"/>
              </w:rPr>
              <w:t>2</w:t>
            </w:r>
            <w:r w:rsidRPr="00F875FA">
              <w:rPr>
                <w:sz w:val="28"/>
                <w:szCs w:val="28"/>
                <w:lang w:val="tg-Cyrl-TJ"/>
              </w:rPr>
              <w:t>6</w:t>
            </w:r>
          </w:p>
        </w:tc>
      </w:tr>
      <w:tr w:rsidR="00F875FA" w:rsidRPr="00F875FA" w:rsidTr="00502296">
        <w:trPr>
          <w:trHeight w:val="44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8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</w:pPr>
            <w:r w:rsidRPr="00F875FA">
              <w:rPr>
                <w:rStyle w:val="a6"/>
                <w:b w:val="0"/>
              </w:rPr>
              <w:t>Ассистент, без учёной степени</w:t>
            </w:r>
            <w:r w:rsidRPr="00F875FA">
              <w:t xml:space="preserve"> – 648 часов, 27 кредитов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648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FA" w:rsidRPr="00F875FA" w:rsidRDefault="00F875FA" w:rsidP="0050229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75FA">
              <w:rPr>
                <w:sz w:val="28"/>
                <w:szCs w:val="28"/>
              </w:rPr>
              <w:t>27</w:t>
            </w:r>
          </w:p>
        </w:tc>
      </w:tr>
    </w:tbl>
    <w:p w:rsidR="003D7666" w:rsidRDefault="003D7666" w:rsidP="00EE13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350" w:rsidRDefault="00EE1350" w:rsidP="0050229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Pr="00EE135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случаи определения объема учебной нагрузки преподавателя для одной рабочей единицы осуществляются в согласовании с уполномоченным государственным органом в сфере образования и науки.</w:t>
      </w:r>
    </w:p>
    <w:p w:rsidR="00EE1350" w:rsidRDefault="00EE1350" w:rsidP="0050229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Pr="00EE13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нагрузка преподавательского состава учреждения высшего профессионального образования с учетом объема активной и пассивной нагрузки (аудиторные и неаудиторные часы) в неделю для 1 рабочей единицы устанавливается решением ученого совета учреждения высшего образования не более 18 часов.</w:t>
      </w:r>
    </w:p>
    <w:p w:rsidR="00EE1350" w:rsidRDefault="00EE1350" w:rsidP="0050229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Pr="00EE13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объема активной и пассивной нагрузки (аудиторных и неаудиторных часов) для одной рабочей единицы преподавателя в зависимости от степени и учёного звания определяется решением ученого совета образовательного учреждения.</w:t>
      </w:r>
    </w:p>
    <w:p w:rsidR="00EE1350" w:rsidRDefault="00EE1350" w:rsidP="0050229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Pr="00EE13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время основных сотрудников кафедр с учетом выполнения учебных, учебно-методических, научно-исследовательских (творческих и спортивных) и социально-воспитательных работ в неделю устанавливается в объеме 35 часов.</w:t>
      </w:r>
    </w:p>
    <w:p w:rsidR="00EE1350" w:rsidRDefault="00EE1350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Pr="00EE1350">
        <w:rPr>
          <w:rFonts w:ascii="Times New Roman" w:hAnsi="Times New Roman" w:cs="Times New Roman"/>
          <w:bCs/>
          <w:sz w:val="28"/>
          <w:szCs w:val="28"/>
        </w:rPr>
        <w:t>Время выполнения учебных работ преподавательским составом кафедр как учебная нагрузка регулируется в соответствии с академическим календарем, расписанием учебных занятий, графиками проведения академических рейтингов и итоговых экзаменов в основные и дополнительные (триместровые) периоды экзаменационных сессий.</w:t>
      </w:r>
    </w:p>
    <w:p w:rsidR="00FC32FB" w:rsidRDefault="00EE1350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24. </w:t>
      </w:r>
      <w:r w:rsidR="00FC32FB" w:rsidRPr="00FC32FB">
        <w:rPr>
          <w:rFonts w:ascii="Times New Roman" w:hAnsi="Times New Roman" w:cs="Times New Roman"/>
          <w:bCs/>
          <w:sz w:val="28"/>
          <w:szCs w:val="28"/>
        </w:rPr>
        <w:t>Учёт часов кафедр и общей нагрузки преподавателей разрабатывается заведующим кафедрой до начала каждого учебного года на основе требований данного Руководства и других нормативных правовых актов и утверждается решением Учёного совета и приказом ректора.</w:t>
      </w:r>
    </w:p>
    <w:p w:rsidR="00A408FA" w:rsidRDefault="00A408FA" w:rsidP="00FC32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08FA">
        <w:rPr>
          <w:rFonts w:ascii="Times New Roman" w:hAnsi="Times New Roman" w:cs="Times New Roman"/>
          <w:b/>
          <w:bCs/>
          <w:sz w:val="28"/>
          <w:szCs w:val="28"/>
        </w:rPr>
        <w:t>3. Нормы определения учебной нагрузки преподавательского состава</w:t>
      </w:r>
    </w:p>
    <w:p w:rsidR="00A408FA" w:rsidRDefault="00A408FA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25. </w:t>
      </w:r>
      <w:r w:rsidRPr="00A408FA">
        <w:rPr>
          <w:rFonts w:ascii="Times New Roman" w:hAnsi="Times New Roman" w:cs="Times New Roman"/>
          <w:bCs/>
          <w:sz w:val="28"/>
          <w:szCs w:val="28"/>
        </w:rPr>
        <w:t xml:space="preserve">Учебная нагрузка преподавателей состоит из активной учебной нагрузки (проведение аудиторных занятий — лекций, лабораторных, практических, семинарских и самостоятельных работ студентов под руководством преподавателя) и пассивной учебной нагрузки (контроль и оценка самостоятельных работ студентов, проведение академического рейтинга и итоговых экзаменов, проведение собеседований, руководство курсовыми работами и проектами, бакалаврскими и дипломными работами, магистерскими </w:t>
      </w:r>
      <w:r w:rsidRPr="00A408FA">
        <w:rPr>
          <w:rFonts w:ascii="Times New Roman" w:hAnsi="Times New Roman" w:cs="Times New Roman"/>
          <w:bCs/>
          <w:sz w:val="28"/>
          <w:szCs w:val="28"/>
        </w:rPr>
        <w:lastRenderedPageBreak/>
        <w:t>диссертациями, диссертациями докторантов по специальности (</w:t>
      </w:r>
      <w:proofErr w:type="spellStart"/>
      <w:r w:rsidRPr="00A408FA">
        <w:rPr>
          <w:rFonts w:ascii="Times New Roman" w:hAnsi="Times New Roman" w:cs="Times New Roman"/>
          <w:bCs/>
          <w:sz w:val="28"/>
          <w:szCs w:val="28"/>
        </w:rPr>
        <w:t>PhD</w:t>
      </w:r>
      <w:proofErr w:type="spellEnd"/>
      <w:r w:rsidRPr="00A408FA">
        <w:rPr>
          <w:rFonts w:ascii="Times New Roman" w:hAnsi="Times New Roman" w:cs="Times New Roman"/>
          <w:bCs/>
          <w:sz w:val="28"/>
          <w:szCs w:val="28"/>
        </w:rPr>
        <w:t>) и членами аттестационной комиссии для выпускников).</w:t>
      </w:r>
    </w:p>
    <w:p w:rsidR="00A408FA" w:rsidRDefault="00A408FA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26. </w:t>
      </w:r>
      <w:r w:rsidRPr="00A408FA">
        <w:rPr>
          <w:rFonts w:ascii="Times New Roman" w:hAnsi="Times New Roman" w:cs="Times New Roman"/>
          <w:bCs/>
          <w:sz w:val="28"/>
          <w:szCs w:val="28"/>
        </w:rPr>
        <w:t>Для определения объема всех форм учебной работы учебной нагрузки преподавателей, относящихся к пассивной учебной нагрузке, обязательным является соблюдение требований разъяснительного документа данного Руководства.</w:t>
      </w:r>
    </w:p>
    <w:p w:rsidR="00A408FA" w:rsidRDefault="00A408FA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27. </w:t>
      </w:r>
      <w:r w:rsidRPr="00A408FA">
        <w:rPr>
          <w:rFonts w:ascii="Times New Roman" w:hAnsi="Times New Roman" w:cs="Times New Roman"/>
          <w:bCs/>
          <w:sz w:val="28"/>
          <w:szCs w:val="28"/>
        </w:rPr>
        <w:t>Количество часов для руководства практическими занятиями, курсовыми работами и проектами, бакалаврскими и дипломными работами, магистерскими диссертациями, диссертациями докторантов по специальности доктор философии (</w:t>
      </w:r>
      <w:proofErr w:type="spellStart"/>
      <w:r w:rsidRPr="00A408FA">
        <w:rPr>
          <w:rFonts w:ascii="Times New Roman" w:hAnsi="Times New Roman" w:cs="Times New Roman"/>
          <w:bCs/>
          <w:sz w:val="28"/>
          <w:szCs w:val="28"/>
        </w:rPr>
        <w:t>PhD</w:t>
      </w:r>
      <w:proofErr w:type="spellEnd"/>
      <w:r w:rsidRPr="00A408FA">
        <w:rPr>
          <w:rFonts w:ascii="Times New Roman" w:hAnsi="Times New Roman" w:cs="Times New Roman"/>
          <w:bCs/>
          <w:sz w:val="28"/>
          <w:szCs w:val="28"/>
        </w:rPr>
        <w:t>) и членами аттестационной комиссии выпускников включается в учебную нагрузку преподавательского состава кафедр соответствующих учреждений высшего профессионального образования (основные сотрудники, внутренние и внешние сотрудники). Исключения из выполнения данного положения осуществляются в согласовании с Министерством образования и науки Республики Таджикистан.</w:t>
      </w:r>
    </w:p>
    <w:p w:rsidR="00A408FA" w:rsidRDefault="00A408FA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28. </w:t>
      </w:r>
      <w:r w:rsidRPr="00A408FA">
        <w:rPr>
          <w:rFonts w:ascii="Times New Roman" w:hAnsi="Times New Roman" w:cs="Times New Roman"/>
          <w:bCs/>
          <w:sz w:val="28"/>
          <w:szCs w:val="28"/>
        </w:rPr>
        <w:t>Учебная нагрузка преподавателей кафедр общенаучных дисциплин физической культуры, за исключением специализаций в области спорта, с учетом выполнения самостоятельных работ студентов под руководством преподавателя для 1 рабочей единицы устанавливается в объеме 27 кредитов.</w:t>
      </w:r>
    </w:p>
    <w:p w:rsidR="00A408FA" w:rsidRDefault="00A408FA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29. </w:t>
      </w:r>
      <w:r w:rsidRPr="00A408FA">
        <w:rPr>
          <w:rFonts w:ascii="Times New Roman" w:hAnsi="Times New Roman" w:cs="Times New Roman"/>
          <w:bCs/>
          <w:sz w:val="28"/>
          <w:szCs w:val="28"/>
        </w:rPr>
        <w:t>Общая нагрузка преподавателя за один учебный год решением Учёного совета учреждения высшего профессионального образования для одной рабочей единицы в зависимости от должности, степени и учёного звания устанавливается в объёме 64 кредита (1536 часов), включая учебную нагрузку в объёме от 23 до 27 кредитов (552–648 часов).</w:t>
      </w:r>
    </w:p>
    <w:p w:rsidR="00A408FA" w:rsidRDefault="00A408FA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30. </w:t>
      </w:r>
      <w:r w:rsidRPr="00A408FA">
        <w:rPr>
          <w:rFonts w:ascii="Times New Roman" w:hAnsi="Times New Roman" w:cs="Times New Roman"/>
          <w:bCs/>
          <w:sz w:val="28"/>
          <w:szCs w:val="28"/>
        </w:rPr>
        <w:t>Руководство определённым числом курсовых работ и проектов, бакалаврскими дипломными работами, дипломными работами специалистов и магистерскими диссертациями для преподавателей осуществляется на основе решения Учёного совета учреждения высшего профессионального образования.</w:t>
      </w:r>
    </w:p>
    <w:p w:rsidR="00A408FA" w:rsidRPr="00A408FA" w:rsidRDefault="00A408FA" w:rsidP="00502296">
      <w:pPr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31. </w:t>
      </w:r>
      <w:r w:rsidRPr="00A408FA">
        <w:rPr>
          <w:rFonts w:ascii="Times New Roman" w:hAnsi="Times New Roman" w:cs="Times New Roman"/>
          <w:bCs/>
          <w:sz w:val="28"/>
          <w:szCs w:val="28"/>
        </w:rPr>
        <w:t>В случае отсутствия специалистов с учёной степенью и учёным званием на кафедре, решением Учёного совета учреждения высшего профессионального образования ассистентам разрешается проводить лекционные занятия в объёме до 6 кредитов (144 часа).</w:t>
      </w:r>
    </w:p>
    <w:p w:rsidR="00A408FA" w:rsidRDefault="00D41CCF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32. </w:t>
      </w:r>
      <w:r w:rsidRPr="00D41CCF">
        <w:rPr>
          <w:rFonts w:ascii="Times New Roman" w:hAnsi="Times New Roman" w:cs="Times New Roman"/>
          <w:bCs/>
          <w:sz w:val="28"/>
          <w:szCs w:val="28"/>
        </w:rPr>
        <w:t>Преподаватели в период болезни, прохождения курсов повышения квалификации или по другим уважительным причинам освобождаются от выполнения учебной нагрузки. Их учебные занятия в этот период проводятся другими преподавателями кафедры путём выполнения дополнительной учебной нагрузки в форме почасовой работы.</w:t>
      </w:r>
    </w:p>
    <w:p w:rsidR="00D41CCF" w:rsidRPr="00D41CCF" w:rsidRDefault="00D41CCF" w:rsidP="0050229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tg-Cyrl-TJ"/>
        </w:rPr>
      </w:pPr>
      <w:r w:rsidRPr="00D41CCF">
        <w:rPr>
          <w:rFonts w:ascii="Times New Roman" w:hAnsi="Times New Roman" w:cs="Times New Roman"/>
          <w:b/>
          <w:bCs/>
          <w:sz w:val="28"/>
          <w:szCs w:val="28"/>
          <w:lang w:val="tg-Cyrl-TJ"/>
        </w:rPr>
        <w:t>4. Тартиби таҳия ва тасдиқи сарбории таълимии ҳайати омӯзгорон</w:t>
      </w:r>
    </w:p>
    <w:p w:rsidR="00D41CCF" w:rsidRDefault="00D41CCF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33. </w:t>
      </w:r>
      <w:r w:rsidRPr="00D41CCF">
        <w:rPr>
          <w:rFonts w:ascii="Times New Roman" w:hAnsi="Times New Roman" w:cs="Times New Roman"/>
          <w:bCs/>
          <w:sz w:val="28"/>
          <w:szCs w:val="28"/>
        </w:rPr>
        <w:t>Заведующие кафедрами обязаны до начала учебного года на основе расписания рабочих единиц распределить часы кафедры среди преподавательского состава в согласовании с деканатом факультета и представить в руководство учебного процесса.</w:t>
      </w:r>
    </w:p>
    <w:p w:rsidR="00D41CCF" w:rsidRDefault="00D41CCF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34. </w:t>
      </w:r>
      <w:r w:rsidRPr="00D41CCF">
        <w:rPr>
          <w:rFonts w:ascii="Times New Roman" w:hAnsi="Times New Roman" w:cs="Times New Roman"/>
          <w:bCs/>
          <w:sz w:val="28"/>
          <w:szCs w:val="28"/>
        </w:rPr>
        <w:t>В случае нехватки основных преподавателей, а также с целью привлечения опытных специалистов, заведующие кафедрами в согласовании с деканатом факультета и учебным отделом (или отделом) учреждения высшего профессионального образования могут приглашать специалистов в качестве внешних сотрудников или на почасовую работу из других образовательных учреждений или предприятий и организаций республики.</w:t>
      </w:r>
    </w:p>
    <w:p w:rsidR="00D41CCF" w:rsidRDefault="00D41CCF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35.  </w:t>
      </w:r>
      <w:r w:rsidRPr="00D41CCF">
        <w:rPr>
          <w:rFonts w:ascii="Times New Roman" w:hAnsi="Times New Roman" w:cs="Times New Roman"/>
          <w:bCs/>
          <w:sz w:val="28"/>
          <w:szCs w:val="28"/>
        </w:rPr>
        <w:t>Преподавательский состав разрабатывает свои индивидуальные планы по образцу, утверждённому решением совета Министерства образования и науки Республики Таджикистан. Индивидуальный план преподавателей кафедры определяет содержание и объём их годовой деятельности.</w:t>
      </w:r>
    </w:p>
    <w:p w:rsidR="00D41CCF" w:rsidRPr="00D41CCF" w:rsidRDefault="00D41CCF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CCF">
        <w:rPr>
          <w:rFonts w:ascii="Times New Roman" w:hAnsi="Times New Roman" w:cs="Times New Roman"/>
          <w:bCs/>
          <w:sz w:val="28"/>
          <w:szCs w:val="28"/>
        </w:rPr>
        <w:t>36. В индивидуальном плане преподавателя кафедры учитываются все формы учебной, учебно-методической, научно-исследовательской (творческой и спортивной) и социально-воспитательной работы в соответствии с требованиями нормативных правовых актов в сфере высшего профессионального образования.</w:t>
      </w:r>
    </w:p>
    <w:p w:rsidR="00D41CCF" w:rsidRPr="00D41CCF" w:rsidRDefault="00D41CCF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CCF">
        <w:rPr>
          <w:rFonts w:ascii="Times New Roman" w:hAnsi="Times New Roman" w:cs="Times New Roman"/>
          <w:bCs/>
          <w:sz w:val="28"/>
          <w:szCs w:val="28"/>
        </w:rPr>
        <w:t>37. Индивидуальный план преподавателя обсуждается на заседании кафедры и утверждается подписанием преподавателя, заведующего кафедрой, декана факультета, заместителя ректора по учебной работе, науке и воспитанию.</w:t>
      </w:r>
    </w:p>
    <w:p w:rsidR="00D41CCF" w:rsidRDefault="00D41CCF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CCF">
        <w:rPr>
          <w:rFonts w:ascii="Times New Roman" w:hAnsi="Times New Roman" w:cs="Times New Roman"/>
          <w:bCs/>
          <w:sz w:val="28"/>
          <w:szCs w:val="28"/>
        </w:rPr>
        <w:t>38. Индивидуальный план преподавателя хранится в двух экземплярах: один — на кафедре, второй — в учебном отделе (или отделе) учреждения, в течение всего срока его контрактной деятельности.</w:t>
      </w:r>
    </w:p>
    <w:p w:rsidR="00D41CCF" w:rsidRPr="00D41CCF" w:rsidRDefault="00D41CCF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CCF">
        <w:rPr>
          <w:rFonts w:ascii="Times New Roman" w:hAnsi="Times New Roman" w:cs="Times New Roman"/>
          <w:bCs/>
          <w:sz w:val="28"/>
          <w:szCs w:val="28"/>
        </w:rPr>
        <w:t>39. В конце учебного года оба экземпляра индивидуального плана преподавателя с учётом фактически выполненной учебной, учебно-методической, научно-исследовательской (творческой и спортивной) и социально-воспитательной работы, а также предоставление годового отчёта рассматриваются заведующим кафедрой и деканом факультета и передаются в учебный отдел (или отдел) по учебной работе, науке и воспитанию.</w:t>
      </w:r>
    </w:p>
    <w:p w:rsidR="00D41CCF" w:rsidRPr="00D41CCF" w:rsidRDefault="00D41CCF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CCF">
        <w:rPr>
          <w:rFonts w:ascii="Times New Roman" w:hAnsi="Times New Roman" w:cs="Times New Roman"/>
          <w:bCs/>
          <w:sz w:val="28"/>
          <w:szCs w:val="28"/>
        </w:rPr>
        <w:t>40. Объём учебной нагрузки, выполняемой основными сотрудниками кафедры в почасовой форме, и оплата их труда с учётом фактически затраченного времени определяется и в течение учебного года не может превышать 10 кредитов.</w:t>
      </w:r>
    </w:p>
    <w:p w:rsidR="00D41CCF" w:rsidRPr="00D41CCF" w:rsidRDefault="00D41CCF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CCF">
        <w:rPr>
          <w:rFonts w:ascii="Times New Roman" w:hAnsi="Times New Roman" w:cs="Times New Roman"/>
          <w:bCs/>
          <w:sz w:val="28"/>
          <w:szCs w:val="28"/>
        </w:rPr>
        <w:t>41. Объём учебной нагрузки, выполняемой внутренними сотрудниками кафедры в почасовой форме, и оплата их труда с учётом фактически затраченного времени также учитываются, и в течение учебного года не может превышать 6 кредитов.</w:t>
      </w:r>
    </w:p>
    <w:p w:rsidR="00D41CCF" w:rsidRPr="00A408FA" w:rsidRDefault="00D41CCF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CCF">
        <w:rPr>
          <w:rFonts w:ascii="Times New Roman" w:hAnsi="Times New Roman" w:cs="Times New Roman"/>
          <w:bCs/>
          <w:sz w:val="28"/>
          <w:szCs w:val="28"/>
        </w:rPr>
        <w:lastRenderedPageBreak/>
        <w:t>42. Порядок разработки и утверждения учебной нагрузки преподавательского состава учреждений высшего профессионального образования Республики Таджикистан в формате дуального образования определяется «Положением о дуальном обучении на уровне высшего профессионального образования Республики Таджикистан».</w:t>
      </w:r>
    </w:p>
    <w:p w:rsidR="00A408FA" w:rsidRDefault="001E6BFE" w:rsidP="00A408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BFE">
        <w:rPr>
          <w:rFonts w:ascii="Times New Roman" w:hAnsi="Times New Roman" w:cs="Times New Roman"/>
          <w:b/>
          <w:bCs/>
          <w:sz w:val="28"/>
          <w:szCs w:val="28"/>
        </w:rPr>
        <w:t>5. Показатели для определения единиц времени для учёта часов кафедры</w:t>
      </w:r>
    </w:p>
    <w:p w:rsidR="001E6BFE" w:rsidRPr="001E6BFE" w:rsidRDefault="001E6BFE" w:rsidP="00502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 Число студентов для проведения различных форм учебных занятий (лекции, семинарские занятия, практические и лабораторные занятия, учебная практика) в академических группах устанавливается от 25 до 30 человек, а в подгруппах — от 10 до 15 человек.</w:t>
      </w:r>
    </w:p>
    <w:p w:rsidR="001E6BFE" w:rsidRPr="001E6BFE" w:rsidRDefault="001E6BFE" w:rsidP="00502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С учётом того, что в результате зачисления, исключения, восстановления и перевода студентов количество студентов в группе может не быть полностью укомплектовано или снизиться ниже установленной нормы, допускается исключение, и количество студентов в академических группах может варьироваться от 8 до 20 человек.</w:t>
      </w:r>
    </w:p>
    <w:p w:rsidR="001E6BFE" w:rsidRPr="001E6BFE" w:rsidRDefault="001E6BFE" w:rsidP="00502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Учреждение высшего профессионального образования самостоятельно определяет количество студентов для проведения лекционных занятий в виде объединённых академических групп (потоков).</w:t>
      </w:r>
    </w:p>
    <w:p w:rsidR="001E6BFE" w:rsidRDefault="001E6BFE" w:rsidP="00502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6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 Другим показателем для определения единиц времени для учёта часов кафедры учреждения высшего профессионального образования является выполнение различных форм учебной, учебно-методической, научно-исследовательской (творческой и спортивной) и социально-воспитательной работы, которые фиксируются через кредиты (или академические часы), в соответствии с разъяснительным документом данного Руководства.</w:t>
      </w:r>
    </w:p>
    <w:p w:rsidR="001E6BFE" w:rsidRDefault="001E6BFE" w:rsidP="001E6B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1E6BFE" w:rsidRDefault="001E6BFE" w:rsidP="001E6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Разъяснительная записка</w:t>
      </w:r>
    </w:p>
    <w:p w:rsidR="001E6BFE" w:rsidRPr="001E6BFE" w:rsidRDefault="001E6BFE" w:rsidP="001E6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Руководству по разработке общей учебной нагрузки преподавательского состава учреждений высшего профессионального образования Республики Таджикистан.</w:t>
      </w:r>
    </w:p>
    <w:p w:rsidR="001E6BFE" w:rsidRPr="001E6BFE" w:rsidRDefault="001E6BFE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BFE">
        <w:rPr>
          <w:rFonts w:ascii="Times New Roman" w:hAnsi="Times New Roman" w:cs="Times New Roman"/>
          <w:bCs/>
          <w:sz w:val="28"/>
          <w:szCs w:val="28"/>
        </w:rPr>
        <w:t>1. Нормы, приведённые в данном разъяснительном документе, определены в соответствии с требованиями Государственного стандарта высшего профессионального образования в Республике Таджикистан (постановление Правительства Республики Таджикистан от 29.11.2022, №562), Положения о кредитной системе образования в учреждениях высшего профессионального образования Республики Таджикистан и Руководства по разработке учебной нагрузки преподавательского состава учреждений высшего профессионального образования Республики Таджикистан (решение консультативного совета Министерства образования и науки Республики Таджикистан от 31 мая 2023 года, №8/26).</w:t>
      </w:r>
    </w:p>
    <w:p w:rsidR="001E6BFE" w:rsidRDefault="001E6BFE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BFE">
        <w:rPr>
          <w:rFonts w:ascii="Times New Roman" w:hAnsi="Times New Roman" w:cs="Times New Roman"/>
          <w:bCs/>
          <w:sz w:val="28"/>
          <w:szCs w:val="28"/>
        </w:rPr>
        <w:lastRenderedPageBreak/>
        <w:t>2. Работы преподавательского состава учреждений высшего профессионального образования Республики Таджикистан в форме общей учебной нагрузки установлены в объёме 64 кредита (или 1536 часов). Общая учебная нагрузка преподавательского состава учреждений высшего профессионального образования Республики Таджикистан в свою очередь делится на части: учебную, учебно-методическую, научно-исследовательскую (творческую и спортивную) и социально-воспитательную.</w:t>
      </w:r>
    </w:p>
    <w:p w:rsidR="001E6BFE" w:rsidRPr="001E6BFE" w:rsidRDefault="001E6BFE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BFE">
        <w:rPr>
          <w:rFonts w:ascii="Times New Roman" w:hAnsi="Times New Roman" w:cs="Times New Roman"/>
          <w:bCs/>
          <w:sz w:val="28"/>
          <w:szCs w:val="28"/>
        </w:rPr>
        <w:t>3. Первая часть учебной нагрузки преподавателей учреждений высшего профессионального образования установлена исключительно в форме выполнения учебной работы (активной и пассивной учебной нагрузки), и минимальный объём её выполнения для 1 рабочей единицы в течение учебного года составляет от 23 до 27 кредитов (таблица 2).</w:t>
      </w:r>
    </w:p>
    <w:p w:rsidR="001E6BFE" w:rsidRDefault="001E6BFE" w:rsidP="00502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BFE">
        <w:rPr>
          <w:rFonts w:ascii="Times New Roman" w:hAnsi="Times New Roman" w:cs="Times New Roman"/>
          <w:bCs/>
          <w:sz w:val="28"/>
          <w:szCs w:val="28"/>
        </w:rPr>
        <w:t>4. Учреждения высшего профессионального образования в случае неполного выполнения пассивной учебной нагрузки преподавателей кафедр, включая кафедры общенаучных дисциплин социально-гуманитарных наук, могут компенсировать эту часть за счёт кредитов активной учебной нагрузки.</w:t>
      </w:r>
    </w:p>
    <w:p w:rsidR="007434C4" w:rsidRDefault="007434C4" w:rsidP="007434C4">
      <w:pPr>
        <w:tabs>
          <w:tab w:val="num" w:pos="-180"/>
        </w:tabs>
        <w:spacing w:after="0"/>
        <w:jc w:val="right"/>
        <w:rPr>
          <w:rFonts w:ascii="Times New Roman Tj" w:hAnsi="Times New Roman Tj"/>
          <w:lang w:val="tg-Cyrl-TJ"/>
        </w:rPr>
      </w:pPr>
      <w:r>
        <w:rPr>
          <w:rFonts w:ascii="Cambria" w:hAnsi="Cambria" w:cs="Cambria"/>
          <w:lang w:val="tg-Cyrl-TJ"/>
        </w:rPr>
        <w:t xml:space="preserve">Таблица </w:t>
      </w:r>
      <w:r w:rsidRPr="002109AD">
        <w:rPr>
          <w:rFonts w:ascii="Times New Roman Tj" w:hAnsi="Times New Roman Tj"/>
          <w:lang w:val="tg-Cyrl-TJ"/>
        </w:rPr>
        <w:t xml:space="preserve"> 2</w:t>
      </w:r>
    </w:p>
    <w:p w:rsidR="007434C4" w:rsidRPr="002109AD" w:rsidRDefault="007434C4" w:rsidP="007434C4">
      <w:pPr>
        <w:tabs>
          <w:tab w:val="num" w:pos="-180"/>
        </w:tabs>
        <w:spacing w:after="0"/>
        <w:jc w:val="center"/>
        <w:rPr>
          <w:rFonts w:ascii="Times New Roman Tj" w:hAnsi="Times New Roman Tj"/>
          <w:lang w:val="tg-Cyrl-TJ"/>
        </w:rPr>
      </w:pPr>
    </w:p>
    <w:p w:rsidR="001E6BFE" w:rsidRDefault="007434C4" w:rsidP="007434C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34C4">
        <w:rPr>
          <w:rFonts w:ascii="Times New Roman" w:hAnsi="Times New Roman" w:cs="Times New Roman"/>
          <w:bCs/>
          <w:sz w:val="28"/>
          <w:szCs w:val="28"/>
        </w:rPr>
        <w:t>Нормы для определения объема учебной нагрузки преподавательского состава учреждений высшего профессионального образования</w:t>
      </w:r>
    </w:p>
    <w:tbl>
      <w:tblPr>
        <w:tblW w:w="53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4076"/>
        <w:gridCol w:w="3249"/>
        <w:gridCol w:w="2432"/>
      </w:tblGrid>
      <w:tr w:rsidR="007434C4" w:rsidRPr="002109AD" w:rsidTr="00407BDE">
        <w:tc>
          <w:tcPr>
            <w:tcW w:w="378" w:type="pct"/>
            <w:shd w:val="clear" w:color="auto" w:fill="auto"/>
          </w:tcPr>
          <w:p w:rsidR="007434C4" w:rsidRPr="002109AD" w:rsidRDefault="007434C4" w:rsidP="0022280D">
            <w:pPr>
              <w:spacing w:after="0"/>
              <w:jc w:val="both"/>
              <w:rPr>
                <w:rFonts w:ascii="Times New Roman Tj" w:hAnsi="Times New Roman Tj"/>
                <w:b/>
                <w:lang w:val="tg-Cyrl-TJ"/>
              </w:rPr>
            </w:pPr>
          </w:p>
          <w:p w:rsidR="007434C4" w:rsidRPr="002109AD" w:rsidRDefault="007434C4" w:rsidP="0022280D">
            <w:pPr>
              <w:spacing w:after="0"/>
              <w:jc w:val="both"/>
              <w:rPr>
                <w:rFonts w:ascii="Times New Roman Tj" w:hAnsi="Times New Roman Tj"/>
                <w:b/>
                <w:lang w:val="tg-Cyrl-TJ"/>
              </w:rPr>
            </w:pPr>
          </w:p>
        </w:tc>
        <w:tc>
          <w:tcPr>
            <w:tcW w:w="1931" w:type="pct"/>
            <w:shd w:val="clear" w:color="auto" w:fill="auto"/>
          </w:tcPr>
          <w:p w:rsidR="007434C4" w:rsidRPr="002109AD" w:rsidRDefault="007434C4" w:rsidP="0022280D">
            <w:pPr>
              <w:spacing w:after="0"/>
              <w:jc w:val="both"/>
              <w:rPr>
                <w:rFonts w:ascii="Times New Roman Tj" w:hAnsi="Times New Roman Tj"/>
                <w:b/>
                <w:lang w:val="tg-Cyrl-TJ"/>
              </w:rPr>
            </w:pPr>
          </w:p>
          <w:p w:rsidR="007434C4" w:rsidRPr="002109AD" w:rsidRDefault="007434C4" w:rsidP="0022280D">
            <w:pPr>
              <w:spacing w:after="0"/>
              <w:jc w:val="both"/>
              <w:rPr>
                <w:rFonts w:ascii="Times New Roman Tj" w:hAnsi="Times New Roman Tj"/>
                <w:b/>
                <w:lang w:val="tg-Cyrl-TJ"/>
              </w:rPr>
            </w:pPr>
            <w:r w:rsidRPr="007434C4">
              <w:rPr>
                <w:rFonts w:ascii="Times New Roman Tj" w:hAnsi="Times New Roman Tj"/>
                <w:b/>
              </w:rPr>
              <w:t>Типы учебной деятельности</w:t>
            </w:r>
          </w:p>
        </w:tc>
        <w:tc>
          <w:tcPr>
            <w:tcW w:w="1539" w:type="pct"/>
            <w:shd w:val="clear" w:color="auto" w:fill="auto"/>
          </w:tcPr>
          <w:p w:rsidR="007434C4" w:rsidRPr="007434C4" w:rsidRDefault="007434C4" w:rsidP="0022280D">
            <w:pPr>
              <w:spacing w:after="0"/>
              <w:jc w:val="both"/>
              <w:rPr>
                <w:rFonts w:ascii="Times New Roman Tj" w:hAnsi="Times New Roman Tj"/>
                <w:b/>
              </w:rPr>
            </w:pPr>
            <w:r w:rsidRPr="007434C4">
              <w:rPr>
                <w:rFonts w:ascii="Times New Roman Tj" w:hAnsi="Times New Roman Tj"/>
                <w:b/>
                <w:bCs/>
              </w:rPr>
              <w:t>Норма времени для расчёта нагрузки в академических часах или кредитах</w:t>
            </w:r>
          </w:p>
        </w:tc>
        <w:tc>
          <w:tcPr>
            <w:tcW w:w="1152" w:type="pct"/>
            <w:shd w:val="clear" w:color="auto" w:fill="auto"/>
          </w:tcPr>
          <w:p w:rsidR="007434C4" w:rsidRPr="002109AD" w:rsidRDefault="007434C4" w:rsidP="0022280D">
            <w:pPr>
              <w:spacing w:after="0"/>
              <w:jc w:val="both"/>
              <w:rPr>
                <w:rFonts w:ascii="Times New Roman Tj" w:hAnsi="Times New Roman Tj"/>
                <w:b/>
                <w:lang w:val="tg-Cyrl-TJ"/>
              </w:rPr>
            </w:pPr>
            <w:r w:rsidRPr="007434C4">
              <w:rPr>
                <w:rFonts w:ascii="Times New Roman Tj" w:hAnsi="Times New Roman Tj"/>
                <w:b/>
              </w:rPr>
              <w:t>Разъяснения</w:t>
            </w:r>
          </w:p>
          <w:p w:rsidR="007434C4" w:rsidRPr="002109AD" w:rsidRDefault="007434C4" w:rsidP="0022280D">
            <w:pPr>
              <w:spacing w:after="0"/>
              <w:jc w:val="both"/>
              <w:rPr>
                <w:rFonts w:ascii="Times New Roman Tj" w:hAnsi="Times New Roman Tj"/>
                <w:b/>
                <w:lang w:val="tg-Cyrl-TJ"/>
              </w:rPr>
            </w:pPr>
          </w:p>
        </w:tc>
      </w:tr>
      <w:tr w:rsidR="007434C4" w:rsidRPr="002109AD" w:rsidTr="00407BDE">
        <w:trPr>
          <w:trHeight w:val="345"/>
        </w:trPr>
        <w:tc>
          <w:tcPr>
            <w:tcW w:w="378" w:type="pct"/>
            <w:shd w:val="clear" w:color="auto" w:fill="auto"/>
          </w:tcPr>
          <w:p w:rsidR="007434C4" w:rsidRPr="002109AD" w:rsidRDefault="007434C4" w:rsidP="0022280D">
            <w:pPr>
              <w:spacing w:after="0"/>
              <w:jc w:val="both"/>
              <w:rPr>
                <w:rFonts w:ascii="Times New Roman Tj" w:hAnsi="Times New Roman Tj"/>
                <w:b/>
                <w:lang w:val="tg-Cyrl-TJ"/>
              </w:rPr>
            </w:pPr>
          </w:p>
        </w:tc>
        <w:tc>
          <w:tcPr>
            <w:tcW w:w="1931" w:type="pct"/>
            <w:shd w:val="clear" w:color="auto" w:fill="auto"/>
          </w:tcPr>
          <w:p w:rsidR="007434C4" w:rsidRPr="002109AD" w:rsidRDefault="007434C4" w:rsidP="0022280D">
            <w:pPr>
              <w:spacing w:after="0"/>
              <w:jc w:val="both"/>
              <w:rPr>
                <w:rFonts w:ascii="Times New Roman Tj" w:hAnsi="Times New Roman Tj"/>
                <w:b/>
                <w:lang w:val="tg-Cyrl-TJ"/>
              </w:rPr>
            </w:pPr>
            <w:r>
              <w:rPr>
                <w:rFonts w:ascii="Times New Roman Tj" w:hAnsi="Times New Roman Tj"/>
                <w:b/>
                <w:lang w:val="tg-Cyrl-TJ"/>
              </w:rPr>
              <w:t>Учебная нагрузка</w:t>
            </w:r>
          </w:p>
        </w:tc>
        <w:tc>
          <w:tcPr>
            <w:tcW w:w="1539" w:type="pct"/>
            <w:shd w:val="clear" w:color="auto" w:fill="auto"/>
          </w:tcPr>
          <w:p w:rsidR="007434C4" w:rsidRPr="002109AD" w:rsidRDefault="007434C4" w:rsidP="0022280D">
            <w:pPr>
              <w:spacing w:after="0"/>
              <w:jc w:val="both"/>
              <w:rPr>
                <w:rFonts w:ascii="Times New Roman Tj" w:hAnsi="Times New Roman Tj"/>
                <w:b/>
                <w:lang w:val="tg-Cyrl-TJ"/>
              </w:rPr>
            </w:pPr>
            <w:r w:rsidRPr="002109AD">
              <w:rPr>
                <w:rFonts w:ascii="Times New Roman Tj" w:hAnsi="Times New Roman Tj"/>
                <w:b/>
                <w:lang w:val="tg-Cyrl-TJ"/>
              </w:rPr>
              <w:t>23-27 кредит</w:t>
            </w:r>
            <w:r>
              <w:rPr>
                <w:rFonts w:ascii="Times New Roman Tj" w:hAnsi="Times New Roman Tj"/>
                <w:b/>
                <w:lang w:val="tg-Cyrl-TJ"/>
              </w:rPr>
              <w:t>а</w:t>
            </w:r>
          </w:p>
          <w:p w:rsidR="007434C4" w:rsidRPr="002109AD" w:rsidRDefault="007434C4" w:rsidP="0022280D">
            <w:pPr>
              <w:spacing w:after="0"/>
              <w:jc w:val="both"/>
              <w:rPr>
                <w:rFonts w:ascii="Times New Roman Tj" w:hAnsi="Times New Roman Tj"/>
                <w:b/>
                <w:lang w:val="tg-Cyrl-TJ"/>
              </w:rPr>
            </w:pPr>
            <w:r>
              <w:rPr>
                <w:rFonts w:ascii="Times New Roman Tj" w:hAnsi="Times New Roman Tj"/>
                <w:b/>
                <w:lang w:val="tg-Cyrl-TJ"/>
              </w:rPr>
              <w:t>(552-648 часов</w:t>
            </w:r>
            <w:r w:rsidRPr="002109AD">
              <w:rPr>
                <w:rFonts w:ascii="Times New Roman Tj" w:hAnsi="Times New Roman Tj"/>
                <w:b/>
                <w:lang w:val="tg-Cyrl-TJ"/>
              </w:rPr>
              <w:t>)</w:t>
            </w:r>
          </w:p>
        </w:tc>
        <w:tc>
          <w:tcPr>
            <w:tcW w:w="1152" w:type="pct"/>
            <w:shd w:val="clear" w:color="auto" w:fill="auto"/>
          </w:tcPr>
          <w:p w:rsidR="007434C4" w:rsidRPr="002109AD" w:rsidRDefault="007434C4" w:rsidP="0022280D">
            <w:pPr>
              <w:spacing w:after="0"/>
              <w:jc w:val="both"/>
              <w:rPr>
                <w:rFonts w:ascii="Times New Roman Tj" w:hAnsi="Times New Roman Tj"/>
                <w:b/>
                <w:lang w:val="tg-Cyrl-TJ"/>
              </w:rPr>
            </w:pP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1.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Чтение лекции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1 час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групп до 100 человек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</w:p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2.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Проведение практических и семинарских занятий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1 час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группы 20-30 человек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3.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Проведение практических занятий по таджикскому, русскому и иностранным языкам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1 час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подгруппы 10-15 человек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4.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Проведение практических занятий по специальным дисциплинам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1 час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подгруппы 10-15 человек</w:t>
            </w:r>
          </w:p>
        </w:tc>
      </w:tr>
      <w:tr w:rsidR="00EF46E4" w:rsidRPr="002109AD" w:rsidTr="00407BDE">
        <w:trPr>
          <w:trHeight w:val="153"/>
        </w:trPr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5.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Проведение КМРО (контрольной промежуточной работы) согласно учебному расписанию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1 час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группы 20-30 человек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6.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Проведение консультаций перед итоговыми экзаменами, независимо от формы их проведения (тест, письменный, устный)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1 час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группы 20-30 человек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7.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Проведение промежуточных экзаменов в форме теста с использованием компьютера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3 часа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группы 20-30 человек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lastRenderedPageBreak/>
              <w:t>8.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Проведение итогового экзамена в форме теста с использованием компьютера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3 часа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группы 20-30 человек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9.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Проведение итогового экзамена в письменной форме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0,2 часа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10.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Проведение итогового экзамена в устной форме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0,25 часа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11.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Приём контрольных работ (для форм обучения с учётом отсутствия и дистанционного обучения)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0,2 часа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12.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Участие в аттестационной комиссии для выпускников как председатель и член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0,5 часа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13.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Руководство курсовыми работами по специальности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3 часа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14.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Руководство курсовыми проектами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3 часа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15.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Руководство учебной практикой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36 часов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одной группы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16.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Руководство производственной практикой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12 часов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одной группы в неделю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17.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Преддипломная практика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 xml:space="preserve">12 </w:t>
            </w:r>
            <w:r>
              <w:rPr>
                <w:rFonts w:ascii="Times New Roman Tj" w:hAnsi="Times New Roman Tj"/>
                <w:lang w:val="tg-Cyrl-TJ"/>
              </w:rPr>
              <w:t>часов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одной группы в неделю</w:t>
            </w:r>
          </w:p>
        </w:tc>
      </w:tr>
      <w:tr w:rsidR="00EF46E4" w:rsidRPr="00FF6F52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18.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Научно-педагогическая практика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6 часов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 в период практики</w:t>
            </w:r>
          </w:p>
        </w:tc>
      </w:tr>
      <w:tr w:rsidR="00EF46E4" w:rsidRPr="00FF6F52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19.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Научно-исследовательская практика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6 часов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 в период практики</w:t>
            </w:r>
          </w:p>
        </w:tc>
      </w:tr>
      <w:tr w:rsidR="00EF46E4" w:rsidRPr="00FF6F52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20.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Руководство педагогической практикой на 3-4 курсах отдельных специальностей и на 4-5 курсах интегрированных специальностей: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36 часов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 в период практики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  <w:ind w:left="1440"/>
            </w:pPr>
            <w:r w:rsidRPr="001A22AD">
              <w:t>Руководство общим факультетом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1 час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  <w:ind w:left="1440"/>
            </w:pPr>
            <w:r w:rsidRPr="001A22AD">
              <w:t>Руководство группой (по специальности)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18 часов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  <w:ind w:left="1440"/>
            </w:pPr>
            <w:r w:rsidRPr="001A22AD">
              <w:t>Методист педагогики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3 часа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  <w:ind w:left="1440"/>
            </w:pPr>
            <w:r w:rsidRPr="001A22AD">
              <w:t>Методист психологии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2 часа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  <w:ind w:left="1440"/>
            </w:pPr>
            <w:r w:rsidRPr="001A22AD">
              <w:t>Директор учебного заведения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0,5 часа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  <w:ind w:left="1440"/>
            </w:pPr>
            <w:r w:rsidRPr="001A22AD">
              <w:t>Преподаватель специального предмета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9 часов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  <w:ind w:left="1440"/>
            </w:pPr>
            <w:r w:rsidRPr="001A22AD">
              <w:t>Руководитель группы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1,5 часа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  <w:ind w:left="1440"/>
            </w:pPr>
            <w:r w:rsidRPr="001A22AD">
              <w:t>Ответственный за практику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1 час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одного студента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21.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Руководство бакалаврской дипломной работой и дипломной работой специалиста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18 часов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магистранта в период обучения</w:t>
            </w:r>
          </w:p>
        </w:tc>
      </w:tr>
      <w:tr w:rsidR="00EF46E4" w:rsidRPr="002109AD" w:rsidTr="00407BDE">
        <w:tc>
          <w:tcPr>
            <w:tcW w:w="378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 w:rsidRPr="002109AD">
              <w:rPr>
                <w:rFonts w:ascii="Times New Roman Tj" w:hAnsi="Times New Roman Tj"/>
                <w:lang w:val="tg-Cyrl-TJ"/>
              </w:rPr>
              <w:t>22.</w:t>
            </w:r>
          </w:p>
        </w:tc>
        <w:tc>
          <w:tcPr>
            <w:tcW w:w="1931" w:type="pct"/>
            <w:shd w:val="clear" w:color="auto" w:fill="auto"/>
          </w:tcPr>
          <w:p w:rsidR="00EF46E4" w:rsidRPr="001A22AD" w:rsidRDefault="00EF46E4" w:rsidP="00EF46E4">
            <w:pPr>
              <w:pStyle w:val="a5"/>
            </w:pPr>
            <w:r w:rsidRPr="001A22AD">
              <w:t>Руководство магистерской научной диссертацией</w:t>
            </w:r>
          </w:p>
        </w:tc>
        <w:tc>
          <w:tcPr>
            <w:tcW w:w="1539" w:type="pct"/>
            <w:shd w:val="clear" w:color="auto" w:fill="auto"/>
          </w:tcPr>
          <w:p w:rsidR="00EF46E4" w:rsidRPr="002109AD" w:rsidRDefault="00EF46E4" w:rsidP="00EF46E4">
            <w:pPr>
              <w:spacing w:after="0"/>
              <w:jc w:val="both"/>
              <w:rPr>
                <w:rFonts w:ascii="Times New Roman Tj" w:hAnsi="Times New Roman Tj"/>
                <w:lang w:val="tg-Cyrl-TJ"/>
              </w:rPr>
            </w:pPr>
            <w:r>
              <w:rPr>
                <w:rFonts w:ascii="Times New Roman Tj" w:hAnsi="Times New Roman Tj"/>
                <w:lang w:val="tg-Cyrl-TJ"/>
              </w:rPr>
              <w:t>36 часов</w:t>
            </w:r>
          </w:p>
        </w:tc>
        <w:tc>
          <w:tcPr>
            <w:tcW w:w="1152" w:type="pct"/>
            <w:shd w:val="clear" w:color="auto" w:fill="auto"/>
          </w:tcPr>
          <w:p w:rsidR="00EF46E4" w:rsidRPr="00EF46E4" w:rsidRDefault="00EF46E4" w:rsidP="00EF46E4">
            <w:pPr>
              <w:pStyle w:val="a5"/>
              <w:rPr>
                <w:b/>
              </w:rPr>
            </w:pPr>
            <w:r w:rsidRPr="00EF46E4">
              <w:rPr>
                <w:rStyle w:val="a6"/>
                <w:b w:val="0"/>
              </w:rPr>
              <w:t>для групп до 100 человек</w:t>
            </w:r>
          </w:p>
        </w:tc>
      </w:tr>
    </w:tbl>
    <w:p w:rsidR="00A408FA" w:rsidRDefault="00A408FA" w:rsidP="00FC32FB">
      <w:pPr>
        <w:rPr>
          <w:rFonts w:ascii="Times New Roman" w:hAnsi="Times New Roman" w:cs="Times New Roman"/>
          <w:bCs/>
          <w:sz w:val="28"/>
          <w:szCs w:val="28"/>
        </w:rPr>
      </w:pPr>
    </w:p>
    <w:p w:rsidR="00D6473F" w:rsidRDefault="00D6473F" w:rsidP="00FC32FB">
      <w:pPr>
        <w:rPr>
          <w:rFonts w:ascii="Times New Roman" w:hAnsi="Times New Roman" w:cs="Times New Roman"/>
          <w:bCs/>
          <w:sz w:val="28"/>
          <w:szCs w:val="28"/>
        </w:rPr>
      </w:pPr>
      <w:r w:rsidRPr="00D6473F">
        <w:rPr>
          <w:rFonts w:ascii="Times New Roman" w:hAnsi="Times New Roman" w:cs="Times New Roman"/>
          <w:bCs/>
          <w:sz w:val="28"/>
          <w:szCs w:val="28"/>
        </w:rPr>
        <w:t xml:space="preserve">5. Вторая часть нагрузки преподавателей учреждений высшего профессионального образования включает выполнение учебно-методической, </w:t>
      </w:r>
      <w:r w:rsidRPr="00D6473F">
        <w:rPr>
          <w:rFonts w:ascii="Times New Roman" w:hAnsi="Times New Roman" w:cs="Times New Roman"/>
          <w:bCs/>
          <w:sz w:val="28"/>
          <w:szCs w:val="28"/>
        </w:rPr>
        <w:lastRenderedPageBreak/>
        <w:t>научно-исследовательской (творческой и спортивной) и социально-воспитательной работы, объем которой для 1,0 рабочей единицы за один учебный год составляет 37-41 кредит (888-984 часа) (таблица 3).</w:t>
      </w:r>
    </w:p>
    <w:p w:rsidR="000367CB" w:rsidRDefault="000367CB" w:rsidP="000367C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6473F">
        <w:rPr>
          <w:rFonts w:ascii="Times New Roman" w:hAnsi="Times New Roman" w:cs="Times New Roman"/>
          <w:bCs/>
          <w:sz w:val="28"/>
          <w:szCs w:val="28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3975"/>
        <w:gridCol w:w="1691"/>
        <w:gridCol w:w="1063"/>
        <w:gridCol w:w="868"/>
        <w:gridCol w:w="1735"/>
      </w:tblGrid>
      <w:tr w:rsidR="000367CB" w:rsidRPr="000367CB" w:rsidTr="005D06D2">
        <w:trPr>
          <w:cantSplit/>
          <w:trHeight w:val="552"/>
          <w:tblHeader/>
        </w:trPr>
        <w:tc>
          <w:tcPr>
            <w:tcW w:w="293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№</w:t>
            </w:r>
          </w:p>
        </w:tc>
        <w:tc>
          <w:tcPr>
            <w:tcW w:w="2005" w:type="pct"/>
            <w:shd w:val="clear" w:color="auto" w:fill="F2F2F2"/>
            <w:vAlign w:val="center"/>
            <w:hideMark/>
          </w:tcPr>
          <w:p w:rsidR="000367CB" w:rsidRPr="000367CB" w:rsidRDefault="005D06D2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работ</w:t>
            </w:r>
          </w:p>
        </w:tc>
        <w:tc>
          <w:tcPr>
            <w:tcW w:w="853" w:type="pct"/>
            <w:shd w:val="clear" w:color="auto" w:fill="F2F2F2"/>
            <w:vAlign w:val="center"/>
            <w:hideMark/>
          </w:tcPr>
          <w:p w:rsidR="000367CB" w:rsidRPr="000367CB" w:rsidRDefault="005D06D2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D0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снование</w:t>
            </w:r>
          </w:p>
        </w:tc>
        <w:tc>
          <w:tcPr>
            <w:tcW w:w="536" w:type="pct"/>
            <w:shd w:val="clear" w:color="auto" w:fill="F2F2F2"/>
            <w:vAlign w:val="center"/>
            <w:hideMark/>
          </w:tcPr>
          <w:p w:rsidR="000367CB" w:rsidRPr="000367CB" w:rsidRDefault="005D06D2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438" w:type="pct"/>
            <w:shd w:val="clear" w:color="auto" w:fill="F2F2F2"/>
            <w:vAlign w:val="center"/>
          </w:tcPr>
          <w:p w:rsidR="000367CB" w:rsidRPr="000367CB" w:rsidRDefault="005D06D2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Часы 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0367CB" w:rsidRPr="000367CB" w:rsidRDefault="005D06D2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5D0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Пояснения</w:t>
            </w:r>
          </w:p>
        </w:tc>
      </w:tr>
      <w:tr w:rsidR="000367CB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0367CB" w:rsidRPr="000367CB" w:rsidRDefault="000367CB" w:rsidP="003079B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0367CB" w:rsidRPr="000367CB" w:rsidRDefault="005D06D2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5D0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Учебно-методическая работа</w:t>
            </w:r>
          </w:p>
        </w:tc>
        <w:tc>
          <w:tcPr>
            <w:tcW w:w="853" w:type="pct"/>
            <w:shd w:val="clear" w:color="auto" w:fill="auto"/>
            <w:hideMark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400-450</w:t>
            </w:r>
          </w:p>
        </w:tc>
        <w:tc>
          <w:tcPr>
            <w:tcW w:w="875" w:type="pct"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06D2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5D06D2" w:rsidRPr="000367CB" w:rsidRDefault="005D06D2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5D06D2" w:rsidRPr="005D06D2" w:rsidRDefault="005D06D2" w:rsidP="005D06D2">
            <w:pPr>
              <w:pStyle w:val="a5"/>
              <w:rPr>
                <w:b/>
              </w:rPr>
            </w:pPr>
            <w:r w:rsidRPr="005D06D2">
              <w:rPr>
                <w:rStyle w:val="a6"/>
                <w:b w:val="0"/>
              </w:rPr>
              <w:t>Контроль и оценка самостоятельных работ студентов</w:t>
            </w:r>
            <w:r w:rsidRPr="005D06D2">
              <w:rPr>
                <w:b/>
              </w:rPr>
              <w:t xml:space="preserve"> </w:t>
            </w:r>
            <w:r w:rsidRPr="005D06D2">
              <w:t>(предложение тем для самостоятельных работ студентов, контроль выполнения работ студентами, прием и оценка самостоятельных работ студентов)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5D06D2" w:rsidRPr="000367CB" w:rsidRDefault="00A63CA5" w:rsidP="005D06D2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 xml:space="preserve">Учебный план 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5D06D2" w:rsidRPr="000367CB" w:rsidRDefault="009E709D" w:rsidP="005D06D2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Для студентов</w:t>
            </w:r>
          </w:p>
        </w:tc>
        <w:tc>
          <w:tcPr>
            <w:tcW w:w="438" w:type="pct"/>
          </w:tcPr>
          <w:p w:rsidR="005D06D2" w:rsidRPr="000367CB" w:rsidRDefault="005D06D2" w:rsidP="005D06D2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  <w:p w:rsidR="005D06D2" w:rsidRPr="000367CB" w:rsidRDefault="005D06D2" w:rsidP="005D0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240</w:t>
            </w:r>
          </w:p>
        </w:tc>
        <w:tc>
          <w:tcPr>
            <w:tcW w:w="875" w:type="pct"/>
          </w:tcPr>
          <w:p w:rsidR="005D06D2" w:rsidRPr="000367CB" w:rsidRDefault="005D06D2" w:rsidP="005D0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  <w:p w:rsidR="005D06D2" w:rsidRPr="000367CB" w:rsidRDefault="005D06D2" w:rsidP="005D0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  <w:p w:rsidR="005D06D2" w:rsidRPr="000367CB" w:rsidRDefault="005D06D2" w:rsidP="005D0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A63CA5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A63CA5" w:rsidRPr="000367CB" w:rsidRDefault="00A63CA5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A63CA5" w:rsidRPr="005D06D2" w:rsidRDefault="00A63CA5" w:rsidP="00A63CA5">
            <w:pPr>
              <w:pStyle w:val="a5"/>
              <w:rPr>
                <w:b/>
              </w:rPr>
            </w:pPr>
            <w:r w:rsidRPr="005D06D2">
              <w:rPr>
                <w:rStyle w:val="a6"/>
                <w:b w:val="0"/>
              </w:rPr>
              <w:t>Разработка учебника</w:t>
            </w:r>
          </w:p>
        </w:tc>
        <w:tc>
          <w:tcPr>
            <w:tcW w:w="853" w:type="pct"/>
            <w:shd w:val="clear" w:color="auto" w:fill="auto"/>
          </w:tcPr>
          <w:p w:rsidR="00A63CA5" w:rsidRDefault="00A63CA5" w:rsidP="00A63CA5">
            <w:r w:rsidRPr="00E07B5A">
              <w:t>Рекомендация Министерства образования и науки Республики Таджикистан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A63CA5" w:rsidRPr="009E709D" w:rsidRDefault="00A63CA5" w:rsidP="00A63CA5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1 </w:t>
            </w:r>
            <w:proofErr w:type="spellStart"/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ҷ.ч</w:t>
            </w:r>
            <w:proofErr w:type="spellEnd"/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438" w:type="pct"/>
          </w:tcPr>
          <w:p w:rsidR="00A63CA5" w:rsidRPr="000367CB" w:rsidRDefault="00A63CA5" w:rsidP="00A63C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40</w:t>
            </w:r>
          </w:p>
        </w:tc>
        <w:tc>
          <w:tcPr>
            <w:tcW w:w="875" w:type="pct"/>
          </w:tcPr>
          <w:p w:rsidR="00A63CA5" w:rsidRPr="000367CB" w:rsidRDefault="00A63CA5" w:rsidP="00A63C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A63CA5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A63CA5" w:rsidRPr="000367CB" w:rsidRDefault="00A63CA5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A63CA5" w:rsidRPr="005D06D2" w:rsidRDefault="00A63CA5" w:rsidP="00A63CA5">
            <w:pPr>
              <w:pStyle w:val="a5"/>
              <w:rPr>
                <w:b/>
              </w:rPr>
            </w:pPr>
            <w:r w:rsidRPr="005D06D2">
              <w:rPr>
                <w:rStyle w:val="a6"/>
                <w:b w:val="0"/>
              </w:rPr>
              <w:t>Перевод книги иностранных стран на государственный язык</w:t>
            </w:r>
          </w:p>
        </w:tc>
        <w:tc>
          <w:tcPr>
            <w:tcW w:w="853" w:type="pct"/>
            <w:shd w:val="clear" w:color="auto" w:fill="auto"/>
            <w:hideMark/>
          </w:tcPr>
          <w:p w:rsidR="00A63CA5" w:rsidRDefault="00A63CA5" w:rsidP="00A63CA5">
            <w:r w:rsidRPr="00E07B5A">
              <w:t>Рекомендация Министерства образования и науки Республики Таджикистан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A63CA5" w:rsidRPr="009E709D" w:rsidRDefault="00A63CA5" w:rsidP="00A63CA5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1 </w:t>
            </w:r>
            <w:proofErr w:type="spellStart"/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ҷ.ч</w:t>
            </w:r>
            <w:proofErr w:type="spellEnd"/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438" w:type="pct"/>
          </w:tcPr>
          <w:p w:rsidR="00A63CA5" w:rsidRPr="000367CB" w:rsidRDefault="00A63CA5" w:rsidP="00A63C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875" w:type="pct"/>
          </w:tcPr>
          <w:p w:rsidR="00A63CA5" w:rsidRPr="000367CB" w:rsidRDefault="00A63CA5" w:rsidP="00A63C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5D06D2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5D06D2" w:rsidRPr="000367CB" w:rsidRDefault="005D06D2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5D06D2" w:rsidRPr="005D06D2" w:rsidRDefault="005D06D2" w:rsidP="005D06D2">
            <w:pPr>
              <w:pStyle w:val="a5"/>
              <w:rPr>
                <w:b/>
              </w:rPr>
            </w:pPr>
            <w:r w:rsidRPr="005D06D2">
              <w:rPr>
                <w:rStyle w:val="a6"/>
                <w:b w:val="0"/>
              </w:rPr>
              <w:t>Разработка учебника на таджикском языке (специальные дисциплины)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5D06D2" w:rsidRPr="000367CB" w:rsidRDefault="00A63CA5" w:rsidP="005D06D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CA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Рекомендация Министерства образования и науки Республики Таджикистан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5D06D2" w:rsidRPr="009E709D" w:rsidRDefault="005D06D2" w:rsidP="005D06D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1 </w:t>
            </w:r>
            <w:proofErr w:type="spellStart"/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ҷ.ч</w:t>
            </w:r>
            <w:proofErr w:type="spellEnd"/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438" w:type="pct"/>
          </w:tcPr>
          <w:p w:rsidR="005D06D2" w:rsidRPr="000367CB" w:rsidRDefault="005D06D2" w:rsidP="005D0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60</w:t>
            </w:r>
          </w:p>
        </w:tc>
        <w:tc>
          <w:tcPr>
            <w:tcW w:w="875" w:type="pct"/>
          </w:tcPr>
          <w:p w:rsidR="005D06D2" w:rsidRPr="000367CB" w:rsidRDefault="005D06D2" w:rsidP="005D0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5D06D2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5D06D2" w:rsidRPr="000367CB" w:rsidRDefault="005D06D2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5D06D2" w:rsidRPr="005D06D2" w:rsidRDefault="005D06D2" w:rsidP="005D06D2">
            <w:pPr>
              <w:pStyle w:val="a5"/>
              <w:rPr>
                <w:b/>
              </w:rPr>
            </w:pPr>
            <w:r w:rsidRPr="005D06D2">
              <w:rPr>
                <w:rStyle w:val="a6"/>
                <w:b w:val="0"/>
              </w:rPr>
              <w:t>Разработка учебных пособий и средств обучения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5D06D2" w:rsidRPr="00A87EF0" w:rsidRDefault="005D06D2" w:rsidP="005D06D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A87EF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тавсияи</w:t>
            </w:r>
            <w:proofErr w:type="spellEnd"/>
            <w:r w:rsidRPr="00A87EF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ШМ ДТТ</w:t>
            </w:r>
            <w:r w:rsidR="00A87EF0" w:rsidRPr="00A87EF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5D06D2" w:rsidRPr="009E709D" w:rsidRDefault="005D06D2" w:rsidP="005D06D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1 </w:t>
            </w:r>
            <w:proofErr w:type="spellStart"/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ҷ.ч</w:t>
            </w:r>
            <w:proofErr w:type="spellEnd"/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438" w:type="pct"/>
          </w:tcPr>
          <w:p w:rsidR="005D06D2" w:rsidRPr="000367CB" w:rsidRDefault="005D06D2" w:rsidP="005D0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25</w:t>
            </w:r>
          </w:p>
        </w:tc>
        <w:tc>
          <w:tcPr>
            <w:tcW w:w="875" w:type="pct"/>
          </w:tcPr>
          <w:p w:rsidR="005D06D2" w:rsidRPr="000367CB" w:rsidRDefault="005D06D2" w:rsidP="005D0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5D06D2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5D06D2" w:rsidRPr="000367CB" w:rsidRDefault="005D06D2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5D06D2" w:rsidRPr="005D06D2" w:rsidRDefault="005D06D2" w:rsidP="005D06D2">
            <w:pPr>
              <w:pStyle w:val="a5"/>
              <w:rPr>
                <w:b/>
              </w:rPr>
            </w:pPr>
            <w:r w:rsidRPr="005D06D2">
              <w:rPr>
                <w:rStyle w:val="a6"/>
                <w:b w:val="0"/>
              </w:rPr>
              <w:t>Разработка учебных пособий и средств обучения на английском языке по специальным дисциплинам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5D06D2" w:rsidRPr="00A87EF0" w:rsidRDefault="005D06D2" w:rsidP="005D06D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A87EF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тавсияи</w:t>
            </w:r>
            <w:proofErr w:type="spellEnd"/>
            <w:r w:rsidRPr="00A87EF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ШМ ДТТ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5D06D2" w:rsidRPr="000367CB" w:rsidRDefault="005D06D2" w:rsidP="005D06D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1 </w:t>
            </w:r>
            <w:proofErr w:type="spellStart"/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ҷ.ч</w:t>
            </w:r>
            <w:proofErr w:type="spellEnd"/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438" w:type="pct"/>
          </w:tcPr>
          <w:p w:rsidR="005D06D2" w:rsidRPr="000367CB" w:rsidRDefault="005D06D2" w:rsidP="005D0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45</w:t>
            </w:r>
          </w:p>
        </w:tc>
        <w:tc>
          <w:tcPr>
            <w:tcW w:w="875" w:type="pct"/>
          </w:tcPr>
          <w:p w:rsidR="005D06D2" w:rsidRPr="000367CB" w:rsidRDefault="005D06D2" w:rsidP="005D0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0367CB" w:rsidRPr="000367CB" w:rsidTr="004B158E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0367CB" w:rsidRPr="000367CB" w:rsidRDefault="000367CB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:rsidR="000367CB" w:rsidRPr="000367CB" w:rsidRDefault="004B158E" w:rsidP="000367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58E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рабочей программы по дисциплине (</w:t>
            </w:r>
            <w:proofErr w:type="spellStart"/>
            <w:r w:rsidRPr="004B158E">
              <w:rPr>
                <w:rFonts w:ascii="Times New Roman" w:hAnsi="Times New Roman" w:cs="Times New Roman"/>
                <w:bCs/>
                <w:sz w:val="28"/>
                <w:szCs w:val="28"/>
              </w:rPr>
              <w:t>силлабус</w:t>
            </w:r>
            <w:proofErr w:type="spellEnd"/>
            <w:r w:rsidRPr="004B158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0367CB" w:rsidRPr="000367CB" w:rsidRDefault="00A87EF0" w:rsidP="000367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EF0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Рекомендация методического совета факультета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0367CB" w:rsidRPr="000367CB" w:rsidRDefault="009E709D" w:rsidP="000367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предемет</w:t>
            </w:r>
            <w:proofErr w:type="spellEnd"/>
          </w:p>
        </w:tc>
        <w:tc>
          <w:tcPr>
            <w:tcW w:w="438" w:type="pct"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527563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527563" w:rsidRPr="000367CB" w:rsidRDefault="00527563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527563" w:rsidRPr="00584FBF" w:rsidRDefault="00527563" w:rsidP="00527563">
            <w:pPr>
              <w:pStyle w:val="a5"/>
            </w:pPr>
            <w:r>
              <w:t>Разработка нового текста лекций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527563" w:rsidRPr="000367CB" w:rsidRDefault="00A63CA5" w:rsidP="00527563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t>Решение кафедры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527563" w:rsidRPr="000367CB" w:rsidRDefault="009E709D" w:rsidP="00527563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предмет</w:t>
            </w:r>
          </w:p>
        </w:tc>
        <w:tc>
          <w:tcPr>
            <w:tcW w:w="438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32</w:t>
            </w:r>
          </w:p>
        </w:tc>
        <w:tc>
          <w:tcPr>
            <w:tcW w:w="875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527563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527563" w:rsidRPr="000367CB" w:rsidRDefault="00527563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527563" w:rsidRPr="007235F9" w:rsidRDefault="00527563" w:rsidP="00527563">
            <w:pPr>
              <w:pStyle w:val="a5"/>
            </w:pPr>
            <w:r w:rsidRPr="007235F9">
              <w:t>Разработка нового текста лекций на таджикском языке (по специальным дисциплинам технических и естественных наук, а также медицины и биологии)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527563" w:rsidRPr="000367CB" w:rsidRDefault="00A63CA5" w:rsidP="00527563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A63CA5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кафедры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527563" w:rsidRPr="000367CB" w:rsidRDefault="009E709D" w:rsidP="00527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предмет</w:t>
            </w:r>
          </w:p>
        </w:tc>
        <w:tc>
          <w:tcPr>
            <w:tcW w:w="438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48</w:t>
            </w:r>
          </w:p>
        </w:tc>
        <w:tc>
          <w:tcPr>
            <w:tcW w:w="875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527563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</w:tcPr>
          <w:p w:rsidR="00527563" w:rsidRPr="007235F9" w:rsidRDefault="00527563" w:rsidP="00527563">
            <w:pPr>
              <w:pStyle w:val="a5"/>
            </w:pPr>
            <w:r w:rsidRPr="007235F9">
              <w:t>Учебная программа по дисциплине, утвержденная Министерством образования и науки РТ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:rsidR="00527563" w:rsidRPr="000367CB" w:rsidRDefault="009E709D" w:rsidP="00527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премет</w:t>
            </w:r>
            <w:proofErr w:type="spellEnd"/>
          </w:p>
        </w:tc>
        <w:tc>
          <w:tcPr>
            <w:tcW w:w="438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527563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527563" w:rsidRPr="000367CB" w:rsidRDefault="00527563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527563" w:rsidRPr="00584FBF" w:rsidRDefault="008E1849" w:rsidP="00527563">
            <w:pPr>
              <w:pStyle w:val="a5"/>
            </w:pPr>
            <w:r w:rsidRPr="008E1849">
              <w:t>Разработка электронных тестовых заданий для проведения итоговой аттестации по учебной дисциплине (не менее 100 тестовых заданий на 1 кредит)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527563" w:rsidRPr="00FE74E1" w:rsidRDefault="00527563" w:rsidP="00527563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тавсияи</w:t>
            </w:r>
            <w:proofErr w:type="spellEnd"/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ШМ </w:t>
            </w:r>
            <w:proofErr w:type="spellStart"/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факултет</w:t>
            </w:r>
            <w:proofErr w:type="spellEnd"/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>1 кредит</w:t>
            </w:r>
          </w:p>
        </w:tc>
        <w:tc>
          <w:tcPr>
            <w:tcW w:w="438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30</w:t>
            </w:r>
          </w:p>
        </w:tc>
        <w:tc>
          <w:tcPr>
            <w:tcW w:w="875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527563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527563" w:rsidRPr="000367CB" w:rsidRDefault="00527563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527563" w:rsidRPr="00584FBF" w:rsidRDefault="008E1849" w:rsidP="00527563">
            <w:pPr>
              <w:pStyle w:val="a5"/>
            </w:pPr>
            <w:r>
              <w:t>Разработка и использование мультимедийных учебных материалов: (</w:t>
            </w:r>
            <w:proofErr w:type="spellStart"/>
            <w:r>
              <w:t>PowerPoint</w:t>
            </w:r>
            <w:proofErr w:type="spellEnd"/>
            <w:r>
              <w:t xml:space="preserve">, MS </w:t>
            </w:r>
            <w:proofErr w:type="spellStart"/>
            <w:r>
              <w:t>Excel</w:t>
            </w:r>
            <w:proofErr w:type="spellEnd"/>
            <w:r>
              <w:t xml:space="preserve">, </w:t>
            </w:r>
            <w:proofErr w:type="spellStart"/>
            <w:r>
              <w:t>ArchiCad</w:t>
            </w:r>
            <w:proofErr w:type="spellEnd"/>
            <w:r>
              <w:t xml:space="preserve">, </w:t>
            </w:r>
            <w:proofErr w:type="spellStart"/>
            <w:r>
              <w:t>MaxStudio</w:t>
            </w:r>
            <w:proofErr w:type="spellEnd"/>
            <w:r>
              <w:t xml:space="preserve"> и другие)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527563" w:rsidRPr="00FE74E1" w:rsidRDefault="00527563" w:rsidP="00527563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тавсияи</w:t>
            </w:r>
            <w:proofErr w:type="spellEnd"/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ШМ ДТТ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527563" w:rsidRPr="000367CB" w:rsidRDefault="009E709D" w:rsidP="00527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предмет</w:t>
            </w:r>
          </w:p>
        </w:tc>
        <w:tc>
          <w:tcPr>
            <w:tcW w:w="438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527563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527563" w:rsidRPr="000367CB" w:rsidRDefault="00527563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527563" w:rsidRPr="00584FBF" w:rsidRDefault="005B105D" w:rsidP="00527563">
            <w:pPr>
              <w:pStyle w:val="a5"/>
            </w:pPr>
            <w:r w:rsidRPr="005B105D">
              <w:t>Разработка электронных учебных курсов для дистанционного обучения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527563" w:rsidRPr="00FE74E1" w:rsidRDefault="00527563" w:rsidP="00527563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тавсияи</w:t>
            </w:r>
            <w:proofErr w:type="spellEnd"/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ШМ ДТТ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527563" w:rsidRPr="000367CB" w:rsidRDefault="009E709D" w:rsidP="00527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предмет</w:t>
            </w:r>
          </w:p>
        </w:tc>
        <w:tc>
          <w:tcPr>
            <w:tcW w:w="438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527563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527563" w:rsidRPr="000367CB" w:rsidRDefault="00527563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527563" w:rsidRPr="00584FBF" w:rsidRDefault="005B105D" w:rsidP="00527563">
            <w:pPr>
              <w:pStyle w:val="a5"/>
            </w:pPr>
            <w:r w:rsidRPr="005B105D">
              <w:t>Разработка инструкций и электронных учебных средств с элементами (характеристиками) мультимедиа и активными методами обучения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527563" w:rsidRPr="00FE74E1" w:rsidRDefault="00527563" w:rsidP="00527563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тавсияи</w:t>
            </w:r>
            <w:proofErr w:type="spellEnd"/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ШМ ДТТ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527563" w:rsidRPr="000367CB" w:rsidRDefault="009E709D" w:rsidP="00527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предмет</w:t>
            </w:r>
          </w:p>
        </w:tc>
        <w:tc>
          <w:tcPr>
            <w:tcW w:w="438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70</w:t>
            </w:r>
          </w:p>
        </w:tc>
        <w:tc>
          <w:tcPr>
            <w:tcW w:w="875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527563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527563" w:rsidRPr="000367CB" w:rsidRDefault="00527563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527563" w:rsidRPr="00584FBF" w:rsidRDefault="005B105D" w:rsidP="00527563">
            <w:pPr>
              <w:pStyle w:val="a5"/>
            </w:pPr>
            <w:r>
              <w:t>Разработка инструкций и электронных учебных средств с элементами (характеристиками) мультимедиа и активными методами обучения на таджикском языке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527563" w:rsidRPr="00FE74E1" w:rsidRDefault="00527563" w:rsidP="00527563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тавсияи</w:t>
            </w:r>
            <w:proofErr w:type="spellEnd"/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ШМ ДТТ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527563" w:rsidRPr="000367CB" w:rsidRDefault="009E709D" w:rsidP="00527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предмет</w:t>
            </w:r>
          </w:p>
        </w:tc>
        <w:tc>
          <w:tcPr>
            <w:tcW w:w="438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70</w:t>
            </w:r>
          </w:p>
        </w:tc>
        <w:tc>
          <w:tcPr>
            <w:tcW w:w="875" w:type="pct"/>
          </w:tcPr>
          <w:p w:rsidR="00527563" w:rsidRPr="000367CB" w:rsidRDefault="00527563" w:rsidP="005275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0367CB" w:rsidRPr="000367CB" w:rsidTr="00710AEC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0367CB" w:rsidRPr="000367CB" w:rsidRDefault="000367CB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:rsidR="000367CB" w:rsidRPr="000367CB" w:rsidRDefault="00292761" w:rsidP="000367CB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292761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учебных программ дисциплин на английском языке для нефилологических специальностей.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0367CB" w:rsidRPr="00FE74E1" w:rsidRDefault="000367CB" w:rsidP="000367CB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тавсияи</w:t>
            </w:r>
            <w:proofErr w:type="spellEnd"/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ШМ ДТТ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0367CB" w:rsidRPr="000367CB" w:rsidRDefault="009E709D" w:rsidP="000367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предмет</w:t>
            </w:r>
          </w:p>
        </w:tc>
        <w:tc>
          <w:tcPr>
            <w:tcW w:w="438" w:type="pct"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80</w:t>
            </w:r>
          </w:p>
        </w:tc>
        <w:tc>
          <w:tcPr>
            <w:tcW w:w="875" w:type="pct"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0367CB" w:rsidRPr="000367CB" w:rsidTr="00710AEC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0367CB" w:rsidRPr="000367CB" w:rsidRDefault="000367CB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:rsidR="000367CB" w:rsidRPr="000367CB" w:rsidRDefault="00292761" w:rsidP="000367CB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292761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организации и проведении предметных олимпиад для школьников и студентов.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0367CB" w:rsidRPr="000367CB" w:rsidRDefault="004174BE" w:rsidP="000367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0367CB" w:rsidRPr="000367CB" w:rsidRDefault="009E709D" w:rsidP="000367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предмет</w:t>
            </w:r>
          </w:p>
        </w:tc>
        <w:tc>
          <w:tcPr>
            <w:tcW w:w="438" w:type="pct"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CC6831" w:rsidRPr="000367CB" w:rsidTr="007B5663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CC6831" w:rsidRPr="000367CB" w:rsidRDefault="00CC6831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CC6831" w:rsidRPr="00ED3E9F" w:rsidRDefault="00CC6831" w:rsidP="00CC6831">
            <w:r w:rsidRPr="00ED3E9F">
              <w:t>Экспертиза, редактирование и оформление технической терминологии учебных материалов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CC6831" w:rsidRPr="000367CB" w:rsidRDefault="00CC6831" w:rsidP="00CC6831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FE74E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tg-Cyrl-TJ"/>
              </w:rPr>
              <w:t>тасдиқи ШМ ДТТ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CC6831" w:rsidRPr="000367CB" w:rsidRDefault="00CC6831" w:rsidP="00CC6831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9E70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tg-Cyrl-TJ"/>
              </w:rPr>
              <w:t>1 ҷ.ч.</w:t>
            </w:r>
          </w:p>
        </w:tc>
        <w:tc>
          <w:tcPr>
            <w:tcW w:w="438" w:type="pct"/>
          </w:tcPr>
          <w:p w:rsidR="00CC6831" w:rsidRPr="000367CB" w:rsidRDefault="00CC6831" w:rsidP="00CC6831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CC6831" w:rsidRPr="000367CB" w:rsidRDefault="00CC6831" w:rsidP="00CC6831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CC6831" w:rsidRPr="000367CB" w:rsidTr="007B5663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CC6831" w:rsidRPr="000367CB" w:rsidRDefault="00CC6831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CC6831" w:rsidRPr="00ED3E9F" w:rsidRDefault="00CC6831" w:rsidP="00CC6831">
            <w:r w:rsidRPr="00ED3E9F">
              <w:t>Член правительственной рабочей группы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C6831" w:rsidRPr="000367CB" w:rsidRDefault="004174BE" w:rsidP="00CC6831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4174BE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 Правительства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CC6831" w:rsidRPr="000367CB" w:rsidRDefault="00CC6831" w:rsidP="00CC6831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 комиссия</w:t>
            </w:r>
          </w:p>
        </w:tc>
        <w:tc>
          <w:tcPr>
            <w:tcW w:w="438" w:type="pct"/>
          </w:tcPr>
          <w:p w:rsidR="00CC6831" w:rsidRPr="000367CB" w:rsidRDefault="00CC6831" w:rsidP="00CC6831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60</w:t>
            </w:r>
          </w:p>
        </w:tc>
        <w:tc>
          <w:tcPr>
            <w:tcW w:w="875" w:type="pct"/>
          </w:tcPr>
          <w:p w:rsidR="00CC6831" w:rsidRPr="000367CB" w:rsidRDefault="00CC6831" w:rsidP="00CC6831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174BE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174BE" w:rsidRPr="000367CB" w:rsidRDefault="004174B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4174BE" w:rsidRPr="00ED3E9F" w:rsidRDefault="004174BE" w:rsidP="004174BE">
            <w:r w:rsidRPr="00ED3E9F">
              <w:t>Член рабочей группы Министерства образования и науки Республики Таджикистан</w:t>
            </w:r>
          </w:p>
        </w:tc>
        <w:tc>
          <w:tcPr>
            <w:tcW w:w="853" w:type="pct"/>
            <w:shd w:val="clear" w:color="auto" w:fill="auto"/>
          </w:tcPr>
          <w:p w:rsidR="004174BE" w:rsidRDefault="004174BE" w:rsidP="004174BE">
            <w:r w:rsidRPr="00B04CBB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 комиссия</w:t>
            </w:r>
          </w:p>
        </w:tc>
        <w:tc>
          <w:tcPr>
            <w:tcW w:w="438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40</w:t>
            </w:r>
          </w:p>
        </w:tc>
        <w:tc>
          <w:tcPr>
            <w:tcW w:w="875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174BE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174BE" w:rsidRPr="000367CB" w:rsidRDefault="004174B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4174BE" w:rsidRPr="00ED3E9F" w:rsidRDefault="004174BE" w:rsidP="004174BE">
            <w:r w:rsidRPr="00ED3E9F">
              <w:t>Член Учёного совета университета</w:t>
            </w:r>
          </w:p>
        </w:tc>
        <w:tc>
          <w:tcPr>
            <w:tcW w:w="853" w:type="pct"/>
            <w:shd w:val="clear" w:color="auto" w:fill="auto"/>
          </w:tcPr>
          <w:p w:rsidR="004174BE" w:rsidRDefault="004174BE" w:rsidP="004174BE">
            <w:r w:rsidRPr="00B04CBB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40</w:t>
            </w:r>
          </w:p>
        </w:tc>
        <w:tc>
          <w:tcPr>
            <w:tcW w:w="875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174BE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174BE" w:rsidRPr="000367CB" w:rsidRDefault="004174B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4174BE" w:rsidRPr="00ED3E9F" w:rsidRDefault="004174BE" w:rsidP="004174BE">
            <w:r w:rsidRPr="00ED3E9F">
              <w:t>Секретарь Учёного совета университета</w:t>
            </w:r>
          </w:p>
        </w:tc>
        <w:tc>
          <w:tcPr>
            <w:tcW w:w="853" w:type="pct"/>
            <w:shd w:val="clear" w:color="auto" w:fill="auto"/>
          </w:tcPr>
          <w:p w:rsidR="004174BE" w:rsidRDefault="004174BE" w:rsidP="004174BE">
            <w:r w:rsidRPr="00B04CBB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174BE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174BE" w:rsidRPr="000367CB" w:rsidRDefault="004174B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4174BE" w:rsidRPr="00ED3E9F" w:rsidRDefault="004174BE" w:rsidP="004174BE">
            <w:r w:rsidRPr="00ED3E9F">
              <w:t>Член рабочей группы Учёного совета университета</w:t>
            </w:r>
          </w:p>
        </w:tc>
        <w:tc>
          <w:tcPr>
            <w:tcW w:w="853" w:type="pct"/>
            <w:shd w:val="clear" w:color="auto" w:fill="auto"/>
          </w:tcPr>
          <w:p w:rsidR="004174BE" w:rsidRDefault="004174BE" w:rsidP="004174BE">
            <w:r w:rsidRPr="00B04CBB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 комиссия</w:t>
            </w:r>
          </w:p>
        </w:tc>
        <w:tc>
          <w:tcPr>
            <w:tcW w:w="438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174BE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174BE" w:rsidRPr="000367CB" w:rsidRDefault="004174B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4174BE" w:rsidRPr="00ED3E9F" w:rsidRDefault="004174BE" w:rsidP="004174BE">
            <w:r w:rsidRPr="00ED3E9F">
              <w:t>Член Учёного совета факультета</w:t>
            </w:r>
          </w:p>
        </w:tc>
        <w:tc>
          <w:tcPr>
            <w:tcW w:w="853" w:type="pct"/>
            <w:shd w:val="clear" w:color="auto" w:fill="auto"/>
          </w:tcPr>
          <w:p w:rsidR="004174BE" w:rsidRDefault="004174BE" w:rsidP="004174BE">
            <w:r w:rsidRPr="001F0AAD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30</w:t>
            </w:r>
          </w:p>
        </w:tc>
        <w:tc>
          <w:tcPr>
            <w:tcW w:w="875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74BE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174BE" w:rsidRPr="000367CB" w:rsidRDefault="004174B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4174BE" w:rsidRPr="00ED3E9F" w:rsidRDefault="004174BE" w:rsidP="004174BE">
            <w:r w:rsidRPr="00ED3E9F">
              <w:t>Секретарь Учёного совета факультета</w:t>
            </w:r>
          </w:p>
        </w:tc>
        <w:tc>
          <w:tcPr>
            <w:tcW w:w="853" w:type="pct"/>
            <w:shd w:val="clear" w:color="auto" w:fill="auto"/>
          </w:tcPr>
          <w:p w:rsidR="004174BE" w:rsidRDefault="004174BE" w:rsidP="004174BE">
            <w:r w:rsidRPr="001F0AAD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40</w:t>
            </w:r>
          </w:p>
        </w:tc>
        <w:tc>
          <w:tcPr>
            <w:tcW w:w="875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174BE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174BE" w:rsidRPr="000367CB" w:rsidRDefault="004174B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4174BE" w:rsidRPr="00ED3E9F" w:rsidRDefault="004174BE" w:rsidP="004174BE">
            <w:r w:rsidRPr="00ED3E9F">
              <w:t>Член Методического совета университета</w:t>
            </w:r>
          </w:p>
        </w:tc>
        <w:tc>
          <w:tcPr>
            <w:tcW w:w="853" w:type="pct"/>
            <w:shd w:val="clear" w:color="auto" w:fill="auto"/>
          </w:tcPr>
          <w:p w:rsidR="004174BE" w:rsidRDefault="004174BE" w:rsidP="004174BE">
            <w:r w:rsidRPr="001F0AAD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30</w:t>
            </w:r>
          </w:p>
        </w:tc>
        <w:tc>
          <w:tcPr>
            <w:tcW w:w="875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174BE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174BE" w:rsidRPr="000367CB" w:rsidRDefault="004174B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4174BE" w:rsidRPr="00ED3E9F" w:rsidRDefault="004174BE" w:rsidP="004174BE">
            <w:r w:rsidRPr="00ED3E9F">
              <w:t>Секретарь Методического совета университета</w:t>
            </w:r>
          </w:p>
        </w:tc>
        <w:tc>
          <w:tcPr>
            <w:tcW w:w="853" w:type="pct"/>
            <w:shd w:val="clear" w:color="auto" w:fill="auto"/>
          </w:tcPr>
          <w:p w:rsidR="004174BE" w:rsidRDefault="004174BE" w:rsidP="004174BE">
            <w:r w:rsidRPr="001F0AAD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40</w:t>
            </w:r>
          </w:p>
        </w:tc>
        <w:tc>
          <w:tcPr>
            <w:tcW w:w="875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174BE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174BE" w:rsidRPr="000367CB" w:rsidRDefault="004174B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4174BE" w:rsidRPr="00ED3E9F" w:rsidRDefault="004174BE" w:rsidP="004174BE">
            <w:r w:rsidRPr="00ED3E9F">
              <w:t>Член Методического совета факультета и рабочих групп факультета</w:t>
            </w:r>
          </w:p>
        </w:tc>
        <w:tc>
          <w:tcPr>
            <w:tcW w:w="853" w:type="pct"/>
            <w:shd w:val="clear" w:color="auto" w:fill="auto"/>
          </w:tcPr>
          <w:p w:rsidR="004174BE" w:rsidRDefault="004174BE" w:rsidP="004174BE">
            <w:r w:rsidRPr="001F0AAD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174BE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174BE" w:rsidRPr="000367CB" w:rsidRDefault="004174B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4174BE" w:rsidRPr="00ED3E9F" w:rsidRDefault="004174BE" w:rsidP="004174BE">
            <w:r w:rsidRPr="00ED3E9F">
              <w:t>Секретарь Методического совета факультета</w:t>
            </w:r>
          </w:p>
        </w:tc>
        <w:tc>
          <w:tcPr>
            <w:tcW w:w="853" w:type="pct"/>
            <w:shd w:val="clear" w:color="auto" w:fill="auto"/>
          </w:tcPr>
          <w:p w:rsidR="004174BE" w:rsidRDefault="004174BE" w:rsidP="004174BE">
            <w:r w:rsidRPr="001F0AAD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25</w:t>
            </w:r>
          </w:p>
        </w:tc>
        <w:tc>
          <w:tcPr>
            <w:tcW w:w="875" w:type="pct"/>
          </w:tcPr>
          <w:p w:rsidR="004174BE" w:rsidRPr="000367CB" w:rsidRDefault="004174BE" w:rsidP="004174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CC6831" w:rsidRPr="000367CB" w:rsidTr="007B5663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CC6831" w:rsidRPr="000367CB" w:rsidRDefault="00CC6831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CC6831" w:rsidRDefault="00CC6831" w:rsidP="00CC6831">
            <w:r w:rsidRPr="00ED3E9F">
              <w:t>Руководство кафедрой (заведующий кафедрой)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C6831" w:rsidRPr="000367CB" w:rsidRDefault="004174BE" w:rsidP="00CC6831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CC6831" w:rsidRPr="000367CB" w:rsidRDefault="00CC6831" w:rsidP="00CC68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CC6831" w:rsidRPr="000367CB" w:rsidRDefault="00CC6831" w:rsidP="00CC68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60</w:t>
            </w:r>
          </w:p>
        </w:tc>
        <w:tc>
          <w:tcPr>
            <w:tcW w:w="875" w:type="pct"/>
          </w:tcPr>
          <w:p w:rsidR="00CC6831" w:rsidRPr="000367CB" w:rsidRDefault="00CC6831" w:rsidP="00CC68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7500AA" w:rsidRPr="000367CB" w:rsidTr="005D06D2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7500AA" w:rsidRPr="000367CB" w:rsidRDefault="007500AA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7500AA" w:rsidRPr="00B21DEB" w:rsidRDefault="007500AA" w:rsidP="007500AA">
            <w:r w:rsidRPr="00B21DEB">
              <w:t>Посещение занятий коллег</w:t>
            </w:r>
          </w:p>
        </w:tc>
        <w:tc>
          <w:tcPr>
            <w:tcW w:w="853" w:type="pct"/>
            <w:shd w:val="clear" w:color="auto" w:fill="auto"/>
          </w:tcPr>
          <w:p w:rsidR="007500AA" w:rsidRPr="000367CB" w:rsidRDefault="004174BE" w:rsidP="007500A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4174BE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Согласно кафедральному расписанию</w:t>
            </w:r>
          </w:p>
        </w:tc>
        <w:tc>
          <w:tcPr>
            <w:tcW w:w="536" w:type="pct"/>
            <w:shd w:val="clear" w:color="000000" w:fill="FFFFFF"/>
          </w:tcPr>
          <w:p w:rsidR="007500AA" w:rsidRPr="000367CB" w:rsidRDefault="00423149" w:rsidP="007500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 урок</w:t>
            </w:r>
          </w:p>
        </w:tc>
        <w:tc>
          <w:tcPr>
            <w:tcW w:w="438" w:type="pct"/>
          </w:tcPr>
          <w:p w:rsidR="007500AA" w:rsidRPr="000367CB" w:rsidRDefault="007500AA" w:rsidP="007500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</w:t>
            </w:r>
          </w:p>
        </w:tc>
        <w:tc>
          <w:tcPr>
            <w:tcW w:w="875" w:type="pct"/>
          </w:tcPr>
          <w:p w:rsidR="007500AA" w:rsidRPr="000367CB" w:rsidRDefault="009C538A" w:rsidP="007500A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9C538A">
              <w:rPr>
                <w:rFonts w:ascii="Times New Roman" w:hAnsi="Times New Roman" w:cs="Times New Roman"/>
                <w:bCs/>
                <w:sz w:val="28"/>
                <w:szCs w:val="28"/>
              </w:rPr>
              <w:t>Два часа на участие, один час на анализ и предоставление заключения</w:t>
            </w:r>
          </w:p>
        </w:tc>
      </w:tr>
      <w:tr w:rsidR="007500AA" w:rsidRPr="000367CB" w:rsidTr="005D06D2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7500AA" w:rsidRPr="000367CB" w:rsidRDefault="007500AA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7500AA" w:rsidRDefault="007500AA" w:rsidP="007500AA">
            <w:r w:rsidRPr="00B21DEB">
              <w:t>Выполнение лечебной работы</w:t>
            </w:r>
          </w:p>
        </w:tc>
        <w:tc>
          <w:tcPr>
            <w:tcW w:w="853" w:type="pct"/>
            <w:shd w:val="clear" w:color="auto" w:fill="auto"/>
          </w:tcPr>
          <w:p w:rsidR="007500AA" w:rsidRPr="000367CB" w:rsidRDefault="007500AA" w:rsidP="007500A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536" w:type="pct"/>
            <w:shd w:val="clear" w:color="000000" w:fill="FFFFFF"/>
          </w:tcPr>
          <w:p w:rsidR="007500AA" w:rsidRPr="000367CB" w:rsidRDefault="00423149" w:rsidP="007500A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423149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за 1 рабочую единицу</w:t>
            </w:r>
          </w:p>
        </w:tc>
        <w:tc>
          <w:tcPr>
            <w:tcW w:w="438" w:type="pct"/>
          </w:tcPr>
          <w:p w:rsidR="007500AA" w:rsidRPr="000367CB" w:rsidRDefault="007500AA" w:rsidP="007500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100-200</w:t>
            </w:r>
          </w:p>
        </w:tc>
        <w:tc>
          <w:tcPr>
            <w:tcW w:w="875" w:type="pct"/>
          </w:tcPr>
          <w:p w:rsidR="007500AA" w:rsidRPr="000367CB" w:rsidRDefault="007500AA" w:rsidP="007500A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0367CB" w:rsidRPr="000367CB" w:rsidTr="005D06D2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0367CB" w:rsidRPr="000367CB" w:rsidRDefault="000367CB" w:rsidP="003079B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2.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0367CB" w:rsidRPr="00602849" w:rsidRDefault="00602849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Научно-исследовательская работа (творческая и спортивная)</w:t>
            </w:r>
          </w:p>
        </w:tc>
        <w:tc>
          <w:tcPr>
            <w:tcW w:w="853" w:type="pct"/>
            <w:shd w:val="clear" w:color="auto" w:fill="auto"/>
            <w:hideMark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300 - 450</w:t>
            </w:r>
          </w:p>
        </w:tc>
        <w:tc>
          <w:tcPr>
            <w:tcW w:w="875" w:type="pct"/>
          </w:tcPr>
          <w:p w:rsidR="000367CB" w:rsidRPr="000367CB" w:rsidRDefault="000367CB" w:rsidP="000367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16D5A" w:rsidRPr="000367CB" w:rsidTr="004174BE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F16D5A" w:rsidRPr="000367CB" w:rsidRDefault="00F16D5A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F16D5A" w:rsidRPr="00D16790" w:rsidRDefault="00F16D5A" w:rsidP="00F16D5A">
            <w:pPr>
              <w:rPr>
                <w:rFonts w:ascii="Times New Roman" w:hAnsi="Times New Roman" w:cs="Times New Roman"/>
              </w:rPr>
            </w:pPr>
            <w:r w:rsidRPr="00D16790">
              <w:rPr>
                <w:rFonts w:ascii="Times New Roman" w:hAnsi="Times New Roman" w:cs="Times New Roman"/>
              </w:rPr>
              <w:t>Издание научной монографии</w:t>
            </w:r>
          </w:p>
        </w:tc>
        <w:tc>
          <w:tcPr>
            <w:tcW w:w="853" w:type="pct"/>
            <w:shd w:val="clear" w:color="auto" w:fill="auto"/>
          </w:tcPr>
          <w:p w:rsidR="00F16D5A" w:rsidRPr="000367CB" w:rsidRDefault="004174BE" w:rsidP="00F16D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74BE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Совета по публикации и внедрению</w:t>
            </w:r>
          </w:p>
        </w:tc>
        <w:tc>
          <w:tcPr>
            <w:tcW w:w="536" w:type="pct"/>
            <w:shd w:val="clear" w:color="000000" w:fill="FFFFFF"/>
            <w:hideMark/>
          </w:tcPr>
          <w:p w:rsidR="00F16D5A" w:rsidRPr="000367CB" w:rsidRDefault="00F16D5A" w:rsidP="00F16D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314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1 </w:t>
            </w:r>
            <w:proofErr w:type="spellStart"/>
            <w:r w:rsidRPr="0042314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ҷ.ч</w:t>
            </w:r>
            <w:proofErr w:type="spellEnd"/>
            <w:r w:rsidRPr="0042314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438" w:type="pct"/>
          </w:tcPr>
          <w:p w:rsidR="00F16D5A" w:rsidRPr="000367CB" w:rsidRDefault="00F16D5A" w:rsidP="00F16D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60</w:t>
            </w:r>
          </w:p>
        </w:tc>
        <w:tc>
          <w:tcPr>
            <w:tcW w:w="875" w:type="pct"/>
          </w:tcPr>
          <w:p w:rsidR="00F16D5A" w:rsidRPr="000367CB" w:rsidRDefault="00F16D5A" w:rsidP="00F16D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F16D5A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F16D5A" w:rsidRPr="000367CB" w:rsidRDefault="00F16D5A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F16D5A" w:rsidRPr="00D16790" w:rsidRDefault="00F16D5A" w:rsidP="00F16D5A">
            <w:pPr>
              <w:rPr>
                <w:rFonts w:ascii="Times New Roman" w:hAnsi="Times New Roman" w:cs="Times New Roman"/>
              </w:rPr>
            </w:pPr>
            <w:r w:rsidRPr="00D16790">
              <w:rPr>
                <w:rFonts w:ascii="Times New Roman" w:hAnsi="Times New Roman" w:cs="Times New Roman"/>
              </w:rPr>
              <w:t>Опубликованные научные работы</w:t>
            </w:r>
          </w:p>
        </w:tc>
        <w:tc>
          <w:tcPr>
            <w:tcW w:w="853" w:type="pct"/>
            <w:shd w:val="clear" w:color="auto" w:fill="auto"/>
            <w:noWrap/>
            <w:vAlign w:val="bottom"/>
            <w:hideMark/>
          </w:tcPr>
          <w:p w:rsidR="00F16D5A" w:rsidRPr="000367CB" w:rsidRDefault="00F16D5A" w:rsidP="00F16D5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F16D5A" w:rsidRPr="000367CB" w:rsidRDefault="00F16D5A" w:rsidP="00F16D5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F16D5A" w:rsidRPr="000367CB" w:rsidRDefault="00F16D5A" w:rsidP="00F16D5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875" w:type="pct"/>
          </w:tcPr>
          <w:p w:rsidR="00F16D5A" w:rsidRPr="000367CB" w:rsidRDefault="00F16D5A" w:rsidP="00F16D5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  <w:noWrap/>
          </w:tcPr>
          <w:p w:rsidR="00423149" w:rsidRPr="00D16790" w:rsidRDefault="00423149" w:rsidP="00423149">
            <w:pPr>
              <w:rPr>
                <w:rFonts w:ascii="Times New Roman" w:hAnsi="Times New Roman" w:cs="Times New Roman"/>
              </w:rPr>
            </w:pPr>
            <w:r w:rsidRPr="00D16790">
              <w:rPr>
                <w:rFonts w:ascii="Times New Roman" w:hAnsi="Times New Roman" w:cs="Times New Roman"/>
              </w:rPr>
              <w:t>– издания «</w:t>
            </w:r>
            <w:proofErr w:type="spellStart"/>
            <w:r w:rsidRPr="00D16790">
              <w:rPr>
                <w:rFonts w:ascii="Times New Roman" w:hAnsi="Times New Roman" w:cs="Times New Roman"/>
              </w:rPr>
              <w:t>Scopus</w:t>
            </w:r>
            <w:proofErr w:type="spellEnd"/>
            <w:r w:rsidRPr="00D16790">
              <w:rPr>
                <w:rFonts w:ascii="Times New Roman" w:hAnsi="Times New Roman" w:cs="Times New Roman"/>
              </w:rPr>
              <w:t>», «</w:t>
            </w:r>
            <w:proofErr w:type="spellStart"/>
            <w:r w:rsidRPr="00D16790">
              <w:rPr>
                <w:rFonts w:ascii="Times New Roman" w:hAnsi="Times New Roman" w:cs="Times New Roman"/>
              </w:rPr>
              <w:t>Web</w:t>
            </w:r>
            <w:proofErr w:type="spellEnd"/>
            <w:r w:rsidRPr="00D167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6790">
              <w:rPr>
                <w:rFonts w:ascii="Times New Roman" w:hAnsi="Times New Roman" w:cs="Times New Roman"/>
              </w:rPr>
              <w:t>of</w:t>
            </w:r>
            <w:proofErr w:type="spellEnd"/>
            <w:r w:rsidRPr="00D167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6790">
              <w:rPr>
                <w:rFonts w:ascii="Times New Roman" w:hAnsi="Times New Roman" w:cs="Times New Roman"/>
              </w:rPr>
              <w:t>Science</w:t>
            </w:r>
            <w:proofErr w:type="spellEnd"/>
            <w:r w:rsidRPr="00D16790">
              <w:rPr>
                <w:rFonts w:ascii="Times New Roman" w:hAnsi="Times New Roman" w:cs="Times New Roman"/>
              </w:rPr>
              <w:t>» и аналогичные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A725FE">
              <w:t>Копия печатных материалов и материалов с интернет-сайта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статья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300</w:t>
            </w:r>
          </w:p>
        </w:tc>
        <w:tc>
          <w:tcPr>
            <w:tcW w:w="875" w:type="pct"/>
          </w:tcPr>
          <w:p w:rsidR="00423149" w:rsidRPr="000367CB" w:rsidRDefault="009C538A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9C53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Часы распределяются между авторами</w:t>
            </w:r>
          </w:p>
        </w:tc>
      </w:tr>
      <w:tr w:rsidR="009C538A" w:rsidRPr="000367CB" w:rsidTr="00423149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  <w:noWrap/>
          </w:tcPr>
          <w:p w:rsidR="009C538A" w:rsidRPr="00D16790" w:rsidRDefault="009C538A" w:rsidP="009C538A">
            <w:pPr>
              <w:rPr>
                <w:rFonts w:ascii="Times New Roman" w:hAnsi="Times New Roman" w:cs="Times New Roman"/>
              </w:rPr>
            </w:pPr>
            <w:r w:rsidRPr="00D16790">
              <w:rPr>
                <w:rFonts w:ascii="Times New Roman" w:hAnsi="Times New Roman" w:cs="Times New Roman"/>
              </w:rPr>
              <w:t>– издания ВАК РТ и РФ</w:t>
            </w:r>
          </w:p>
        </w:tc>
        <w:tc>
          <w:tcPr>
            <w:tcW w:w="853" w:type="pct"/>
            <w:shd w:val="clear" w:color="auto" w:fill="auto"/>
          </w:tcPr>
          <w:p w:rsidR="009C538A" w:rsidRDefault="009C538A" w:rsidP="009C538A">
            <w:r w:rsidRPr="00A725FE">
              <w:t>Копия печатных материалов и материалов с интернет-сайта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статья</w:t>
            </w:r>
          </w:p>
        </w:tc>
        <w:tc>
          <w:tcPr>
            <w:tcW w:w="438" w:type="pct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100</w:t>
            </w:r>
          </w:p>
        </w:tc>
        <w:tc>
          <w:tcPr>
            <w:tcW w:w="875" w:type="pct"/>
          </w:tcPr>
          <w:p w:rsidR="009C538A" w:rsidRDefault="009C538A" w:rsidP="009C538A">
            <w:r w:rsidRPr="00C16878">
              <w:t>Часы распределяются между авторами</w:t>
            </w:r>
          </w:p>
        </w:tc>
      </w:tr>
      <w:tr w:rsidR="009C538A" w:rsidRPr="000367CB" w:rsidTr="00423149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  <w:noWrap/>
          </w:tcPr>
          <w:p w:rsidR="009C538A" w:rsidRPr="00F97658" w:rsidRDefault="009C538A" w:rsidP="009C538A">
            <w:r w:rsidRPr="00F97658">
              <w:t>– издания РИНЦ</w:t>
            </w:r>
          </w:p>
        </w:tc>
        <w:tc>
          <w:tcPr>
            <w:tcW w:w="853" w:type="pct"/>
            <w:shd w:val="clear" w:color="auto" w:fill="auto"/>
          </w:tcPr>
          <w:p w:rsidR="009C538A" w:rsidRDefault="009C538A" w:rsidP="009C538A">
            <w:r w:rsidRPr="00A57B24">
              <w:t>Копия печатных материалов и материалов с интернет-сайта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статья</w:t>
            </w:r>
          </w:p>
        </w:tc>
        <w:tc>
          <w:tcPr>
            <w:tcW w:w="438" w:type="pct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80</w:t>
            </w:r>
          </w:p>
        </w:tc>
        <w:tc>
          <w:tcPr>
            <w:tcW w:w="875" w:type="pct"/>
          </w:tcPr>
          <w:p w:rsidR="009C538A" w:rsidRDefault="009C538A" w:rsidP="009C538A">
            <w:r w:rsidRPr="00C16878">
              <w:t>Часы распределяются между авторами</w:t>
            </w:r>
          </w:p>
        </w:tc>
      </w:tr>
      <w:tr w:rsidR="009C538A" w:rsidRPr="000367CB" w:rsidTr="00423149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9C538A" w:rsidRPr="00F97658" w:rsidRDefault="009C538A" w:rsidP="009C538A">
            <w:r w:rsidRPr="00F97658">
              <w:t>– другие международные издания, включая материалы международных конференций</w:t>
            </w:r>
          </w:p>
        </w:tc>
        <w:tc>
          <w:tcPr>
            <w:tcW w:w="853" w:type="pct"/>
            <w:shd w:val="clear" w:color="auto" w:fill="auto"/>
          </w:tcPr>
          <w:p w:rsidR="009C538A" w:rsidRDefault="009C538A" w:rsidP="009C538A">
            <w:r w:rsidRPr="00A57B24">
              <w:t>Копия печатных материалов и материалов с интернет-сайта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статья</w:t>
            </w:r>
          </w:p>
        </w:tc>
        <w:tc>
          <w:tcPr>
            <w:tcW w:w="438" w:type="pct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60</w:t>
            </w:r>
          </w:p>
        </w:tc>
        <w:tc>
          <w:tcPr>
            <w:tcW w:w="875" w:type="pct"/>
          </w:tcPr>
          <w:p w:rsidR="009C538A" w:rsidRDefault="009C538A" w:rsidP="009C538A">
            <w:r w:rsidRPr="00C16878">
              <w:t>Часы распределяются между авторами</w:t>
            </w:r>
          </w:p>
        </w:tc>
      </w:tr>
      <w:tr w:rsidR="009C538A" w:rsidRPr="000367CB" w:rsidTr="00423149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9C538A" w:rsidRPr="00F97658" w:rsidRDefault="009C538A" w:rsidP="009C538A">
            <w:r w:rsidRPr="00F97658">
              <w:t>– другие республиканские издания, включая материалы республиканских конференций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3AB9">
              <w:t>Копия печатных материалов и материалов с интернет-сайта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статья</w:t>
            </w:r>
          </w:p>
        </w:tc>
        <w:tc>
          <w:tcPr>
            <w:tcW w:w="438" w:type="pct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40</w:t>
            </w:r>
          </w:p>
        </w:tc>
        <w:tc>
          <w:tcPr>
            <w:tcW w:w="875" w:type="pct"/>
          </w:tcPr>
          <w:p w:rsidR="009C538A" w:rsidRDefault="009C538A" w:rsidP="009C538A">
            <w:r w:rsidRPr="00C16878">
              <w:t>Часы распределяются между авторами</w:t>
            </w:r>
          </w:p>
        </w:tc>
      </w:tr>
      <w:tr w:rsidR="009C538A" w:rsidRPr="000367CB" w:rsidTr="00423149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9C538A" w:rsidRPr="00F97658" w:rsidRDefault="009C538A" w:rsidP="009C538A">
            <w:r w:rsidRPr="00F97658">
              <w:t>– материалы университетских конференций</w:t>
            </w:r>
          </w:p>
        </w:tc>
        <w:tc>
          <w:tcPr>
            <w:tcW w:w="853" w:type="pct"/>
            <w:shd w:val="clear" w:color="auto" w:fill="auto"/>
          </w:tcPr>
          <w:p w:rsidR="009C538A" w:rsidRDefault="009C538A" w:rsidP="009C538A">
            <w:r w:rsidRPr="00342D0D">
              <w:t>Копия печатных материалов и материалов с интернет-сайта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статья</w:t>
            </w:r>
          </w:p>
        </w:tc>
        <w:tc>
          <w:tcPr>
            <w:tcW w:w="438" w:type="pct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30</w:t>
            </w:r>
          </w:p>
        </w:tc>
        <w:tc>
          <w:tcPr>
            <w:tcW w:w="875" w:type="pct"/>
          </w:tcPr>
          <w:p w:rsidR="009C538A" w:rsidRDefault="009C538A" w:rsidP="009C538A">
            <w:r w:rsidRPr="00C16878">
              <w:t>Часы распределяются между авторами</w:t>
            </w: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F97658" w:rsidRDefault="00423149" w:rsidP="00423149">
            <w:r w:rsidRPr="00F97658">
              <w:t>– тезисы статей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342D0D">
              <w:t>Копия печатных материалов и материалов с интернет-сайта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статья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15</w:t>
            </w:r>
          </w:p>
        </w:tc>
        <w:tc>
          <w:tcPr>
            <w:tcW w:w="875" w:type="pct"/>
          </w:tcPr>
          <w:p w:rsidR="00423149" w:rsidRPr="000367CB" w:rsidRDefault="009C538A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t>Часы распределяются между авторами</w:t>
            </w:r>
          </w:p>
        </w:tc>
      </w:tr>
      <w:tr w:rsidR="009C538A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9C538A" w:rsidRDefault="009C538A" w:rsidP="009C538A">
            <w:r w:rsidRPr="00F97658">
              <w:t>– для клинической медицины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3AB9">
              <w:t>Копия печатных материалов и материалов с интернет-сайта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статья</w:t>
            </w:r>
          </w:p>
        </w:tc>
        <w:tc>
          <w:tcPr>
            <w:tcW w:w="438" w:type="pct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60</w:t>
            </w:r>
          </w:p>
        </w:tc>
        <w:tc>
          <w:tcPr>
            <w:tcW w:w="875" w:type="pct"/>
          </w:tcPr>
          <w:p w:rsidR="009C538A" w:rsidRDefault="009C538A" w:rsidP="009C538A">
            <w:r w:rsidRPr="007C7279">
              <w:t>Часы распределяются между авторами</w:t>
            </w:r>
          </w:p>
        </w:tc>
      </w:tr>
      <w:tr w:rsidR="009C538A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9C538A" w:rsidRPr="007A496A" w:rsidRDefault="009C538A" w:rsidP="009C538A">
            <w:r>
              <w:t xml:space="preserve">- </w:t>
            </w:r>
            <w:r w:rsidRPr="007A496A">
              <w:t>для теоретической медицины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3AB9">
              <w:t>Копия печатных материалов и материалов с интернет-сайта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саттья</w:t>
            </w:r>
          </w:p>
        </w:tc>
        <w:tc>
          <w:tcPr>
            <w:tcW w:w="438" w:type="pct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120</w:t>
            </w:r>
          </w:p>
        </w:tc>
        <w:tc>
          <w:tcPr>
            <w:tcW w:w="875" w:type="pct"/>
          </w:tcPr>
          <w:p w:rsidR="009C538A" w:rsidRDefault="009C538A" w:rsidP="009C538A">
            <w:r w:rsidRPr="007C7279">
              <w:t>Часы распределяются между авторами</w:t>
            </w: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7A496A" w:rsidRDefault="00423149" w:rsidP="00423149">
            <w:r w:rsidRPr="007A496A">
              <w:t>– участие в санитарной авиации и «Здоровый караван» (консультация и консультирование пациентов в учреждениях города Душанбе и за его пределами)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Приказ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раз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7A496A" w:rsidRDefault="00423149" w:rsidP="00423149">
            <w:r w:rsidRPr="007A496A">
              <w:t>– консультация и консультирование пациентов на клинической базе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 xml:space="preserve">Приказ 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 xml:space="preserve">20 </w:t>
            </w:r>
            <w:r w:rsidRPr="004231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Пациент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ов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7A496A" w:rsidRDefault="00423149" w:rsidP="00423149">
            <w:r w:rsidRPr="007A496A">
              <w:t>– разработка и практическое внедрение инструкций в лечебной работе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 xml:space="preserve">Акт 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внедрение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5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Default="00423149" w:rsidP="00423149">
            <w:r w:rsidRPr="007A496A">
              <w:t>– участие в консилиуме или приёмной комиссии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Приказ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раз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3 соат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</w:tr>
      <w:tr w:rsidR="00423149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AC5240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Руководство научными опубликованными работами студентов и магистрантов (за исключением работ, указанных в пункте 2.2)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D02FE" w:rsidRDefault="00423149" w:rsidP="00423149">
            <w:r w:rsidRPr="009D02FE">
              <w:t>– издания дальнего зарубежья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713AB9">
              <w:t>Копия печатных материалов и материалов с интернет-сайта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статья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D02FE" w:rsidRDefault="00423149" w:rsidP="00423149">
            <w:r w:rsidRPr="009D02FE">
              <w:t>– издания ближнего зарубежья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713AB9">
              <w:t>Копия печатных материалов и материалов с интернет-сайта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статья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70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D02FE" w:rsidRDefault="00423149" w:rsidP="00423149">
            <w:r w:rsidRPr="009D02FE">
              <w:t>– республиканские издания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t>Копия печатных материалов и материалов с интернет-сайта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статья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30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Default="00423149" w:rsidP="00423149">
            <w:r w:rsidRPr="009D02FE">
              <w:t>– университетские издания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74BE">
              <w:rPr>
                <w:rFonts w:ascii="Times New Roman" w:hAnsi="Times New Roman" w:cs="Times New Roman"/>
                <w:bCs/>
                <w:sz w:val="28"/>
                <w:szCs w:val="28"/>
              </w:rPr>
              <w:t>Копия печатных материалов и материалов с интернет-сайта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статья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BF52FE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F52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Получение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9C538A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000000" w:fill="FFFFFF"/>
          </w:tcPr>
          <w:p w:rsidR="009C538A" w:rsidRPr="004D7CE2" w:rsidRDefault="009C538A" w:rsidP="009C538A">
            <w:r w:rsidRPr="004D7CE2">
              <w:t>– первый патент на изобретение (республиканский)</w:t>
            </w:r>
          </w:p>
        </w:tc>
        <w:tc>
          <w:tcPr>
            <w:tcW w:w="853" w:type="pct"/>
            <w:shd w:val="clear" w:color="auto" w:fill="auto"/>
          </w:tcPr>
          <w:p w:rsidR="009C538A" w:rsidRDefault="009C538A" w:rsidP="009C538A">
            <w:r w:rsidRPr="00704BC5">
              <w:t>Подтверждающие документы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патент</w:t>
            </w:r>
          </w:p>
        </w:tc>
        <w:tc>
          <w:tcPr>
            <w:tcW w:w="438" w:type="pct"/>
            <w:shd w:val="clear" w:color="000000" w:fill="FFFFFF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120</w:t>
            </w:r>
          </w:p>
        </w:tc>
        <w:tc>
          <w:tcPr>
            <w:tcW w:w="875" w:type="pct"/>
            <w:shd w:val="clear" w:color="000000" w:fill="FFFFFF"/>
          </w:tcPr>
          <w:p w:rsidR="009C538A" w:rsidRDefault="009C538A" w:rsidP="009C538A">
            <w:r w:rsidRPr="00866B45">
              <w:t>Часы распределяются между авторами</w:t>
            </w:r>
          </w:p>
        </w:tc>
      </w:tr>
      <w:tr w:rsidR="009C538A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000000" w:fill="FFFFFF"/>
          </w:tcPr>
          <w:p w:rsidR="009C538A" w:rsidRPr="004D7CE2" w:rsidRDefault="009C538A" w:rsidP="009C538A">
            <w:r w:rsidRPr="004D7CE2">
              <w:t>– патент на изобретение</w:t>
            </w:r>
          </w:p>
        </w:tc>
        <w:tc>
          <w:tcPr>
            <w:tcW w:w="853" w:type="pct"/>
            <w:shd w:val="clear" w:color="auto" w:fill="auto"/>
          </w:tcPr>
          <w:p w:rsidR="009C538A" w:rsidRDefault="009C538A" w:rsidP="009C538A">
            <w:r w:rsidRPr="00704BC5">
              <w:t>Подтверждающие документы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патент</w:t>
            </w:r>
          </w:p>
        </w:tc>
        <w:tc>
          <w:tcPr>
            <w:tcW w:w="438" w:type="pct"/>
            <w:shd w:val="clear" w:color="000000" w:fill="FFFFFF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4</w:t>
            </w: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875" w:type="pct"/>
            <w:shd w:val="clear" w:color="000000" w:fill="FFFFFF"/>
          </w:tcPr>
          <w:p w:rsidR="009C538A" w:rsidRDefault="009C538A" w:rsidP="009C538A">
            <w:r w:rsidRPr="00866B45">
              <w:t>Часы распределяются между авторами</w:t>
            </w:r>
          </w:p>
        </w:tc>
      </w:tr>
      <w:tr w:rsidR="009C538A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000000" w:fill="FFFFFF"/>
          </w:tcPr>
          <w:p w:rsidR="009C538A" w:rsidRPr="004D7CE2" w:rsidRDefault="009C538A" w:rsidP="009C538A">
            <w:r w:rsidRPr="004D7CE2">
              <w:t>– патент на изобретение (евразийский)</w:t>
            </w:r>
          </w:p>
        </w:tc>
        <w:tc>
          <w:tcPr>
            <w:tcW w:w="853" w:type="pct"/>
            <w:shd w:val="clear" w:color="auto" w:fill="auto"/>
          </w:tcPr>
          <w:p w:rsidR="009C538A" w:rsidRDefault="009C538A" w:rsidP="009C538A">
            <w:r w:rsidRPr="009D31DF">
              <w:t>Подтверждающие документы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патент</w:t>
            </w:r>
          </w:p>
        </w:tc>
        <w:tc>
          <w:tcPr>
            <w:tcW w:w="438" w:type="pct"/>
            <w:shd w:val="clear" w:color="000000" w:fill="FFFFFF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8</w:t>
            </w: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875" w:type="pct"/>
            <w:shd w:val="clear" w:color="000000" w:fill="FFFFFF"/>
          </w:tcPr>
          <w:p w:rsidR="009C538A" w:rsidRDefault="009C538A" w:rsidP="009C538A">
            <w:r w:rsidRPr="00866B45">
              <w:t>Часы распределяются между авторами</w:t>
            </w:r>
          </w:p>
        </w:tc>
      </w:tr>
      <w:tr w:rsidR="009C538A" w:rsidRPr="000367CB" w:rsidTr="00502296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000000" w:fill="FFFFFF"/>
          </w:tcPr>
          <w:p w:rsidR="009C538A" w:rsidRPr="004D7CE2" w:rsidRDefault="009C538A" w:rsidP="009C538A">
            <w:r w:rsidRPr="004D7CE2">
              <w:t>– патент на изобретение (международный)</w:t>
            </w:r>
          </w:p>
        </w:tc>
        <w:tc>
          <w:tcPr>
            <w:tcW w:w="853" w:type="pct"/>
            <w:shd w:val="clear" w:color="auto" w:fill="auto"/>
          </w:tcPr>
          <w:p w:rsidR="009C538A" w:rsidRDefault="009C538A" w:rsidP="009C538A">
            <w:r w:rsidRPr="009D31DF">
              <w:t>Подтверждающие документы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патент</w:t>
            </w:r>
          </w:p>
        </w:tc>
        <w:tc>
          <w:tcPr>
            <w:tcW w:w="438" w:type="pct"/>
            <w:shd w:val="clear" w:color="000000" w:fill="FFFFFF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8</w:t>
            </w: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875" w:type="pct"/>
            <w:shd w:val="clear" w:color="000000" w:fill="FFFFFF"/>
          </w:tcPr>
          <w:p w:rsidR="009C538A" w:rsidRDefault="009C538A" w:rsidP="009C538A">
            <w:r w:rsidRPr="00866B45">
              <w:t>Часы распределяются между авторами</w:t>
            </w:r>
          </w:p>
        </w:tc>
      </w:tr>
      <w:tr w:rsidR="00423149" w:rsidRPr="000367CB" w:rsidTr="00620E8C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000000" w:fill="FFFFFF"/>
          </w:tcPr>
          <w:p w:rsidR="00423149" w:rsidRPr="004D7CE2" w:rsidRDefault="00423149" w:rsidP="00423149">
            <w:r w:rsidRPr="004D7CE2">
              <w:t>– свидетельство на интеллектуальную собственность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0E8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Подтверждающие документы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F4758B" w:rsidRDefault="00423149" w:rsidP="00423149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 w:rsidRPr="00F4758B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1 </w:t>
            </w:r>
            <w:proofErr w:type="spellStart"/>
            <w:r w:rsidRPr="00F4758B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нишон</w:t>
            </w:r>
            <w:proofErr w:type="spellEnd"/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80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9C538A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t>Часы распределяются между авторами</w:t>
            </w: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000000" w:fill="FFFFFF"/>
          </w:tcPr>
          <w:p w:rsidR="00423149" w:rsidRDefault="00423149" w:rsidP="00423149">
            <w:r w:rsidRPr="004D7CE2">
              <w:t>– организация и проведение конкурса «Молодые изобретатели»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t>подтверждающего документ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</w:tr>
      <w:tr w:rsidR="00423149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Рецензии на</w:t>
            </w: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:</w:t>
            </w:r>
          </w:p>
        </w:tc>
        <w:tc>
          <w:tcPr>
            <w:tcW w:w="853" w:type="pct"/>
            <w:shd w:val="clear" w:color="auto" w:fill="auto"/>
            <w:noWrap/>
            <w:vAlign w:val="bottom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монографию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8B4EFF">
              <w:t>Копия рецензии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моно-я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30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автореферат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8B4EFF">
              <w:t>Копия рецензии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авт-т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6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научной статьи</w:t>
            </w:r>
          </w:p>
        </w:tc>
        <w:tc>
          <w:tcPr>
            <w:tcW w:w="853" w:type="pct"/>
            <w:shd w:val="clear" w:color="auto" w:fill="auto"/>
            <w:hideMark/>
          </w:tcPr>
          <w:p w:rsidR="00423149" w:rsidRDefault="00423149" w:rsidP="00423149">
            <w:r w:rsidRPr="008B4EFF">
              <w:t>Копия рецензии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статья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AA26B4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Руководство постоянно действующим научным семинаром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  <w:noWrap/>
          </w:tcPr>
          <w:p w:rsidR="00423149" w:rsidRPr="00374AEC" w:rsidRDefault="00423149" w:rsidP="00423149">
            <w:r w:rsidRPr="00374AEC">
              <w:t>– университетский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42C20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год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30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  <w:noWrap/>
          </w:tcPr>
          <w:p w:rsidR="00423149" w:rsidRPr="00374AEC" w:rsidRDefault="00423149" w:rsidP="00423149">
            <w:r w:rsidRPr="00374AEC">
              <w:t>– факультетский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42C20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год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  <w:noWrap/>
          </w:tcPr>
          <w:p w:rsidR="00423149" w:rsidRDefault="00423149" w:rsidP="00423149">
            <w:r w:rsidRPr="00374AEC">
              <w:t>– кафедральный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42C20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год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E54DFA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студенческого научного общества (СНО) на факультете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год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620E8C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E54DFA" w:rsidRDefault="00423149" w:rsidP="00423149">
            <w:pPr>
              <w:pStyle w:val="a5"/>
              <w:rPr>
                <w:b/>
              </w:rPr>
            </w:pPr>
            <w:r w:rsidRPr="00E54DFA">
              <w:rPr>
                <w:rStyle w:val="a6"/>
                <w:b w:val="0"/>
              </w:rPr>
              <w:t>Проведение экспертизы научных проектов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0E8C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руководителя соответствующего органа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проект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9C538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tg-Cyrl-TJ"/>
              </w:rPr>
              <w:t>1 ҷ.ч</w:t>
            </w: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E54DFA" w:rsidRDefault="00423149" w:rsidP="00423149">
            <w:pPr>
              <w:pStyle w:val="a5"/>
              <w:rPr>
                <w:b/>
              </w:rPr>
            </w:pPr>
            <w:r w:rsidRPr="00E54DFA">
              <w:rPr>
                <w:rStyle w:val="a6"/>
                <w:b w:val="0"/>
              </w:rPr>
              <w:t>Получение гранта на выполнение проекта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проект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150</w:t>
            </w:r>
          </w:p>
        </w:tc>
        <w:tc>
          <w:tcPr>
            <w:tcW w:w="875" w:type="pct"/>
          </w:tcPr>
          <w:p w:rsidR="00423149" w:rsidRPr="000367CB" w:rsidRDefault="009C538A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>
              <w:t>Часы распределяются между авторами</w:t>
            </w: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E54DFA" w:rsidRDefault="00423149" w:rsidP="00423149">
            <w:pPr>
              <w:pStyle w:val="a5"/>
              <w:rPr>
                <w:b/>
              </w:rPr>
            </w:pPr>
            <w:r w:rsidRPr="00E54DFA">
              <w:rPr>
                <w:rStyle w:val="a6"/>
                <w:b w:val="0"/>
              </w:rPr>
              <w:t>Руководство международным научным или научно-образовательным проектом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A723FC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проект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E54DFA" w:rsidRDefault="00423149" w:rsidP="00423149">
            <w:pPr>
              <w:pStyle w:val="a5"/>
              <w:rPr>
                <w:b/>
              </w:rPr>
            </w:pPr>
            <w:r w:rsidRPr="00E54DFA">
              <w:rPr>
                <w:rStyle w:val="a6"/>
                <w:b w:val="0"/>
              </w:rPr>
              <w:t>Участие в международном научном или научно-образовательном проекте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A723FC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проект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E54DFA" w:rsidRDefault="00423149" w:rsidP="00423149">
            <w:pPr>
              <w:pStyle w:val="a5"/>
              <w:rPr>
                <w:b/>
              </w:rPr>
            </w:pPr>
            <w:r w:rsidRPr="00E54DFA">
              <w:rPr>
                <w:rStyle w:val="a6"/>
                <w:b w:val="0"/>
              </w:rPr>
              <w:t>Руководство республиканским научным или научно-образовательным проектом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A723FC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проект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120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E54DFA" w:rsidRDefault="00423149" w:rsidP="00423149">
            <w:pPr>
              <w:pStyle w:val="a5"/>
              <w:rPr>
                <w:b/>
              </w:rPr>
            </w:pPr>
            <w:r w:rsidRPr="00E54DFA">
              <w:rPr>
                <w:rStyle w:val="a6"/>
                <w:b w:val="0"/>
              </w:rPr>
              <w:t>Участие в республиканском научном или научно-образовательном проекте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A723FC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проект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E54DFA" w:rsidRDefault="00423149" w:rsidP="00423149">
            <w:pPr>
              <w:pStyle w:val="a5"/>
              <w:rPr>
                <w:b/>
              </w:rPr>
            </w:pPr>
            <w:r w:rsidRPr="00E54DFA">
              <w:rPr>
                <w:rStyle w:val="a6"/>
                <w:b w:val="0"/>
              </w:rPr>
              <w:t>Руководство научным проектом по тематике заказчика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A723FC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проект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E54DFA" w:rsidRDefault="00423149" w:rsidP="00423149">
            <w:pPr>
              <w:pStyle w:val="a5"/>
              <w:rPr>
                <w:b/>
              </w:rPr>
            </w:pPr>
            <w:r w:rsidRPr="00E54DFA">
              <w:rPr>
                <w:rStyle w:val="a6"/>
                <w:b w:val="0"/>
              </w:rPr>
              <w:t>Участие в научном проекте по тематике заказчика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проект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E54DFA" w:rsidRDefault="00423149" w:rsidP="00423149">
            <w:pPr>
              <w:pStyle w:val="a5"/>
              <w:rPr>
                <w:b/>
              </w:rPr>
            </w:pPr>
            <w:r w:rsidRPr="00E54DFA">
              <w:rPr>
                <w:rStyle w:val="a6"/>
                <w:b w:val="0"/>
              </w:rPr>
              <w:t>Член редакционной коллегии научных журналов ВАК РТ и РФ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журнал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E54DFA" w:rsidRDefault="00423149" w:rsidP="00423149">
            <w:pPr>
              <w:pStyle w:val="a5"/>
              <w:rPr>
                <w:b/>
              </w:rPr>
            </w:pPr>
            <w:r w:rsidRPr="00E54DFA">
              <w:rPr>
                <w:rStyle w:val="a6"/>
                <w:b w:val="0"/>
              </w:rPr>
              <w:t>Официальный оппонент диссертации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t>подтверждающего документ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диссертация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25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noWrap/>
          </w:tcPr>
          <w:p w:rsidR="00423149" w:rsidRPr="00E54DFA" w:rsidRDefault="00423149" w:rsidP="00423149">
            <w:pPr>
              <w:pStyle w:val="a5"/>
              <w:rPr>
                <w:b/>
              </w:rPr>
            </w:pPr>
            <w:r w:rsidRPr="00E54DFA">
              <w:rPr>
                <w:rStyle w:val="a6"/>
                <w:b w:val="0"/>
              </w:rPr>
              <w:t>Член диссертационного совета на один год (в университете)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noWrap/>
          </w:tcPr>
          <w:p w:rsidR="00423149" w:rsidRPr="00396FFD" w:rsidRDefault="00423149" w:rsidP="00423149">
            <w:r w:rsidRPr="00396FFD">
              <w:t>– председатель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1F1958">
              <w:t>Приказ ВАК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noWrap/>
          </w:tcPr>
          <w:p w:rsidR="00423149" w:rsidRPr="00396FFD" w:rsidRDefault="00423149" w:rsidP="00423149">
            <w:r w:rsidRPr="00396FFD">
              <w:t>– заместитель председателя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1F1958">
              <w:t>Приказ ВАК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5</w:t>
            </w: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  <w:noWrap/>
          </w:tcPr>
          <w:p w:rsidR="00423149" w:rsidRPr="00396FFD" w:rsidRDefault="00423149" w:rsidP="00423149">
            <w:r w:rsidRPr="00396FFD">
              <w:t>– научный секретарь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1F1958">
              <w:t>Приказ ВАК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8</w:t>
            </w: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  <w:noWrap/>
          </w:tcPr>
          <w:p w:rsidR="00423149" w:rsidRDefault="00423149" w:rsidP="00423149">
            <w:r w:rsidRPr="00396FFD">
              <w:t>– член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0E8C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ВАК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3</w:t>
            </w: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</w:p>
        </w:tc>
      </w:tr>
      <w:tr w:rsidR="00423149" w:rsidRPr="000367CB" w:rsidTr="001F6199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t>Члены Совета по внедрению и публикации научно-исследовательских работ университета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1F6199" w:rsidRDefault="00423149" w:rsidP="00423149">
            <w:pPr>
              <w:pStyle w:val="a5"/>
              <w:rPr>
                <w:b/>
              </w:rPr>
            </w:pPr>
            <w:r w:rsidRPr="001F6199">
              <w:rPr>
                <w:rStyle w:val="a6"/>
                <w:b w:val="0"/>
              </w:rPr>
              <w:t>Подготовка заключения кафедры (факультета, университета) по диссертациям (в качестве ведущей организации)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t>подтверждающего документ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1 диссертация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60</w:t>
            </w:r>
          </w:p>
        </w:tc>
        <w:tc>
          <w:tcPr>
            <w:tcW w:w="875" w:type="pct"/>
          </w:tcPr>
          <w:p w:rsidR="00423149" w:rsidRPr="000367CB" w:rsidRDefault="009C538A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9C538A"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Преподавателям-рецензентам</w:t>
            </w: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423149" w:rsidRPr="001F6199" w:rsidRDefault="00423149" w:rsidP="00423149">
            <w:pPr>
              <w:pStyle w:val="a5"/>
              <w:rPr>
                <w:b/>
              </w:rPr>
            </w:pPr>
            <w:r w:rsidRPr="001F6199">
              <w:rPr>
                <w:rStyle w:val="a6"/>
                <w:b w:val="0"/>
              </w:rPr>
              <w:t xml:space="preserve">Публикация авторефератов кандидатских и </w:t>
            </w:r>
            <w:proofErr w:type="spellStart"/>
            <w:r w:rsidRPr="001F6199">
              <w:rPr>
                <w:rStyle w:val="a6"/>
                <w:b w:val="0"/>
              </w:rPr>
              <w:t>PhD</w:t>
            </w:r>
            <w:proofErr w:type="spellEnd"/>
            <w:r w:rsidRPr="001F6199">
              <w:rPr>
                <w:rStyle w:val="a6"/>
                <w:b w:val="0"/>
              </w:rPr>
              <w:t xml:space="preserve"> диссертаций (защита)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қарори ШД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300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shd w:val="clear" w:color="000000" w:fill="FFFFFF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000000" w:fill="FFFFFF"/>
          </w:tcPr>
          <w:p w:rsidR="00423149" w:rsidRPr="001F6199" w:rsidRDefault="00423149" w:rsidP="00423149">
            <w:pPr>
              <w:pStyle w:val="a5"/>
              <w:rPr>
                <w:b/>
              </w:rPr>
            </w:pPr>
            <w:r w:rsidRPr="001F6199">
              <w:rPr>
                <w:rStyle w:val="a6"/>
                <w:b w:val="0"/>
              </w:rPr>
              <w:t>Публикация авторефератов докторских диссертаций (защита)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қарори ШД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400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1F6199" w:rsidRDefault="00423149" w:rsidP="00423149">
            <w:pPr>
              <w:pStyle w:val="a5"/>
              <w:rPr>
                <w:b/>
              </w:rPr>
            </w:pPr>
            <w:r w:rsidRPr="001F6199">
              <w:rPr>
                <w:rStyle w:val="a6"/>
                <w:b w:val="0"/>
              </w:rPr>
              <w:t>Подготовка студентов к университетским научным, изобретательским конкурсам, конференциям и к получению наград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</w:tcPr>
          <w:p w:rsidR="00423149" w:rsidRDefault="00423149" w:rsidP="00423149">
            <w:r w:rsidRPr="002D568B">
              <w:rPr>
                <w:rFonts w:ascii="Times New Roman" w:hAnsi="Times New Roman" w:cs="Times New Roman"/>
                <w:bCs/>
                <w:sz w:val="28"/>
                <w:szCs w:val="28"/>
              </w:rPr>
              <w:t>Для студентов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25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A55E88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1F6199" w:rsidRDefault="00423149" w:rsidP="00423149">
            <w:pPr>
              <w:pStyle w:val="a5"/>
              <w:rPr>
                <w:b/>
              </w:rPr>
            </w:pPr>
            <w:r w:rsidRPr="001F6199">
              <w:rPr>
                <w:rStyle w:val="a6"/>
                <w:b w:val="0"/>
              </w:rPr>
              <w:t>Подготовка студентов к республиканским научным, изобретательским конкурсам, конференциям и к получению наград</w:t>
            </w:r>
          </w:p>
        </w:tc>
        <w:tc>
          <w:tcPr>
            <w:tcW w:w="853" w:type="pct"/>
            <w:shd w:val="clear" w:color="auto" w:fill="auto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</w:tcPr>
          <w:p w:rsidR="00423149" w:rsidRDefault="00423149" w:rsidP="00423149">
            <w:r w:rsidRPr="002D568B">
              <w:rPr>
                <w:rFonts w:ascii="Times New Roman" w:hAnsi="Times New Roman" w:cs="Times New Roman"/>
                <w:bCs/>
                <w:sz w:val="28"/>
                <w:szCs w:val="28"/>
              </w:rPr>
              <w:t>Для студентов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1F6199" w:rsidRDefault="00423149" w:rsidP="00423149">
            <w:pPr>
              <w:pStyle w:val="a5"/>
              <w:rPr>
                <w:b/>
              </w:rPr>
            </w:pPr>
            <w:r w:rsidRPr="001F6199">
              <w:rPr>
                <w:rStyle w:val="a6"/>
                <w:b w:val="0"/>
              </w:rPr>
              <w:t>Подготовка студентов к международным научным, изобретательским конкурсам, конференциям и к получению наград</w:t>
            </w:r>
          </w:p>
        </w:tc>
        <w:tc>
          <w:tcPr>
            <w:tcW w:w="853" w:type="pct"/>
            <w:shd w:val="clear" w:color="auto" w:fill="auto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 студентов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1F6199" w:rsidRDefault="00423149" w:rsidP="00423149">
            <w:pPr>
              <w:pStyle w:val="a5"/>
              <w:rPr>
                <w:b/>
              </w:rPr>
            </w:pPr>
            <w:r w:rsidRPr="001F6199">
              <w:rPr>
                <w:rStyle w:val="a6"/>
                <w:b w:val="0"/>
              </w:rPr>
              <w:t>Внедрение результатов научно-исследовательской работы в образовательный процесс (производство)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t>подтверждающего документ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акт 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1F6199" w:rsidRDefault="00423149" w:rsidP="00423149">
            <w:pPr>
              <w:pStyle w:val="a5"/>
              <w:rPr>
                <w:b/>
              </w:rPr>
            </w:pPr>
            <w:r w:rsidRPr="001F6199">
              <w:rPr>
                <w:rStyle w:val="a6"/>
                <w:b w:val="0"/>
              </w:rPr>
              <w:t>Организация международной конференции в качестве: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Председатель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7067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proofErr w:type="spellStart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конф</w:t>
            </w:r>
            <w:proofErr w:type="spellEnd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-я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Pr="000643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Секретарь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7067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proofErr w:type="spellStart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конф</w:t>
            </w:r>
            <w:proofErr w:type="spellEnd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-я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67D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67D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члены подготовительного комитета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7067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proofErr w:type="spellStart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конф</w:t>
            </w:r>
            <w:proofErr w:type="spellEnd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-я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1F6199" w:rsidRDefault="00423149" w:rsidP="00423149">
            <w:pPr>
              <w:pStyle w:val="a5"/>
              <w:rPr>
                <w:b/>
              </w:rPr>
            </w:pPr>
            <w:r>
              <w:rPr>
                <w:rStyle w:val="a6"/>
                <w:b w:val="0"/>
              </w:rPr>
              <w:t>Организация республиканской</w:t>
            </w:r>
            <w:r w:rsidRPr="001F6199">
              <w:rPr>
                <w:rStyle w:val="a6"/>
                <w:b w:val="0"/>
              </w:rPr>
              <w:t xml:space="preserve"> конференции в качестве: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C914A1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Председатель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proofErr w:type="spellStart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конф</w:t>
            </w:r>
            <w:proofErr w:type="spellEnd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-я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Pr="000643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Секретарь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9F0E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proofErr w:type="spellStart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конф</w:t>
            </w:r>
            <w:proofErr w:type="spellEnd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-я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67D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67D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члены подготовительного комитета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9F0E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proofErr w:type="spellStart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конф</w:t>
            </w:r>
            <w:proofErr w:type="spellEnd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-я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1F6199" w:rsidRDefault="00423149" w:rsidP="00423149">
            <w:pPr>
              <w:pStyle w:val="a5"/>
              <w:rPr>
                <w:b/>
              </w:rPr>
            </w:pPr>
            <w:r>
              <w:rPr>
                <w:rStyle w:val="a6"/>
                <w:b w:val="0"/>
              </w:rPr>
              <w:t>Организация университетской</w:t>
            </w:r>
            <w:r w:rsidRPr="001F6199">
              <w:rPr>
                <w:rStyle w:val="a6"/>
                <w:b w:val="0"/>
              </w:rPr>
              <w:t xml:space="preserve"> конференции в качестве: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Председатель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AB4A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proofErr w:type="spellStart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конф</w:t>
            </w:r>
            <w:proofErr w:type="spellEnd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-я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Pr="000643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Секретарь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AB4A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proofErr w:type="spellStart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конф</w:t>
            </w:r>
            <w:proofErr w:type="spellEnd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-я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455DC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67D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67D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члены подготовительного комитета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  <w:proofErr w:type="spellStart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конф</w:t>
            </w:r>
            <w:proofErr w:type="spellEnd"/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-я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257E3F" w:rsidRDefault="00423149" w:rsidP="00423149">
            <w:pPr>
              <w:pStyle w:val="a5"/>
              <w:rPr>
                <w:b/>
              </w:rPr>
            </w:pPr>
            <w:r w:rsidRPr="00257E3F">
              <w:rPr>
                <w:rStyle w:val="a6"/>
                <w:b w:val="0"/>
              </w:rPr>
              <w:t>Прохождение курсов повышения квалификации и переподготовки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сертификат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курс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g-Cyrl-TJ"/>
              </w:rPr>
              <w:t>6</w:t>
            </w: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282DF8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257E3F" w:rsidRDefault="00423149" w:rsidP="00423149">
            <w:pPr>
              <w:pStyle w:val="a5"/>
              <w:rPr>
                <w:b/>
              </w:rPr>
            </w:pPr>
            <w:r w:rsidRPr="00257E3F">
              <w:rPr>
                <w:rStyle w:val="a6"/>
                <w:b w:val="0"/>
              </w:rPr>
              <w:t>Победитель университетских научных и изобретательских конкурсов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t>подтверждающего документ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конкурс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257E3F" w:rsidRDefault="00423149" w:rsidP="00423149">
            <w:pPr>
              <w:pStyle w:val="a5"/>
              <w:rPr>
                <w:b/>
              </w:rPr>
            </w:pPr>
            <w:r w:rsidRPr="00257E3F">
              <w:rPr>
                <w:rStyle w:val="a6"/>
                <w:b w:val="0"/>
              </w:rPr>
              <w:t>Победитель республиканских научных и изобретательских конкурсов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6325D1">
              <w:t>подтверждающего документ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конкурс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257E3F" w:rsidRDefault="00423149" w:rsidP="00423149">
            <w:pPr>
              <w:pStyle w:val="a5"/>
              <w:rPr>
                <w:b/>
              </w:rPr>
            </w:pPr>
            <w:r w:rsidRPr="00257E3F">
              <w:rPr>
                <w:rStyle w:val="a6"/>
                <w:b w:val="0"/>
              </w:rPr>
              <w:t>Победитель международных научных и изобретательских конкурсов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6325D1">
              <w:t>подтверждающего документ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конкурс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257E3F" w:rsidRDefault="00423149" w:rsidP="00423149">
            <w:pPr>
              <w:pStyle w:val="a5"/>
              <w:rPr>
                <w:b/>
              </w:rPr>
            </w:pPr>
            <w:r w:rsidRPr="00257E3F">
              <w:rPr>
                <w:rStyle w:val="a6"/>
                <w:b w:val="0"/>
              </w:rPr>
              <w:t>Организация университетской олимпиады для студентов в качестве:</w:t>
            </w:r>
          </w:p>
        </w:tc>
        <w:tc>
          <w:tcPr>
            <w:tcW w:w="853" w:type="pct"/>
            <w:shd w:val="clear" w:color="000000" w:fill="FFFFFF"/>
            <w:hideMark/>
          </w:tcPr>
          <w:p w:rsidR="00423149" w:rsidRDefault="00423149" w:rsidP="00423149">
            <w:r w:rsidRPr="006325D1">
              <w:t>подтверждающего документ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282DF8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Председатель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A55E88" w:rsidRDefault="00423149" w:rsidP="00423149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55E88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 олимп-а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282DF8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Pr="000643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Секретарь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A55E88" w:rsidRDefault="00423149" w:rsidP="00423149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55E88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 олимп-а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67D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67D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члены подготовительного комитета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033A14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:rsidR="00423149" w:rsidRPr="00A55E88" w:rsidRDefault="00423149" w:rsidP="00423149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55E88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 олимп-а</w:t>
            </w:r>
          </w:p>
        </w:tc>
        <w:tc>
          <w:tcPr>
            <w:tcW w:w="438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875" w:type="pct"/>
            <w:shd w:val="clear" w:color="000000" w:fill="FFFFFF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Руководство магистерской научной диссертацией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033A14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студент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32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Руководство научной диссертацией аспиранта (</w:t>
            </w:r>
            <w:proofErr w:type="spellStart"/>
            <w:r w:rsidRPr="00427346">
              <w:rPr>
                <w:rStyle w:val="a6"/>
                <w:b w:val="0"/>
              </w:rPr>
              <w:t>PhD</w:t>
            </w:r>
            <w:proofErr w:type="spellEnd"/>
            <w:r w:rsidRPr="00427346">
              <w:rPr>
                <w:rStyle w:val="a6"/>
                <w:b w:val="0"/>
              </w:rPr>
              <w:t>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аспирант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Научная экспедиция по сбору устного народного творчества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Создание (</w:t>
            </w:r>
            <w:proofErr w:type="spellStart"/>
            <w:r w:rsidRPr="00427346">
              <w:rPr>
                <w:rStyle w:val="a6"/>
                <w:b w:val="0"/>
              </w:rPr>
              <w:t>высокомысленных</w:t>
            </w:r>
            <w:proofErr w:type="spellEnd"/>
            <w:r w:rsidRPr="00427346">
              <w:rPr>
                <w:rStyle w:val="a6"/>
                <w:b w:val="0"/>
              </w:rPr>
              <w:t>) музыкальных, хореографических и литературных произведений для образовательного процесса и концертной практики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640F70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200</w:t>
            </w:r>
          </w:p>
        </w:tc>
        <w:tc>
          <w:tcPr>
            <w:tcW w:w="875" w:type="pct"/>
          </w:tcPr>
          <w:p w:rsidR="00423149" w:rsidRPr="000367CB" w:rsidRDefault="009C538A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9C538A">
              <w:rPr>
                <w:rFonts w:ascii="Times New Roman" w:hAnsi="Times New Roman" w:cs="Times New Roman"/>
                <w:bCs/>
                <w:sz w:val="28"/>
                <w:szCs w:val="28"/>
              </w:rPr>
              <w:t>1 часть авторской печатной работы</w:t>
            </w: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Обработка концертных произведений, доработка, транскрипция и подготовка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640F70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</w:t>
            </w:r>
          </w:p>
        </w:tc>
        <w:tc>
          <w:tcPr>
            <w:tcW w:w="875" w:type="pct"/>
          </w:tcPr>
          <w:p w:rsidR="009C538A" w:rsidRPr="009C538A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38A">
              <w:rPr>
                <w:rFonts w:ascii="Times New Roman" w:hAnsi="Times New Roman" w:cs="Times New Roman"/>
                <w:bCs/>
                <w:sz w:val="28"/>
                <w:szCs w:val="28"/>
              </w:rPr>
              <w:t>- Для малых произведений</w:t>
            </w:r>
          </w:p>
          <w:p w:rsidR="00423149" w:rsidRPr="009C538A" w:rsidRDefault="009C538A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38A">
              <w:rPr>
                <w:rFonts w:ascii="Times New Roman" w:hAnsi="Times New Roman" w:cs="Times New Roman"/>
                <w:bCs/>
                <w:sz w:val="28"/>
                <w:szCs w:val="28"/>
              </w:rPr>
              <w:t>- Для крупных произведений</w:t>
            </w:r>
          </w:p>
        </w:tc>
      </w:tr>
      <w:tr w:rsidR="009C538A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9C538A" w:rsidRPr="000367CB" w:rsidRDefault="009C538A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9C538A" w:rsidRPr="00427346" w:rsidRDefault="009C538A" w:rsidP="009C538A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Аранжировка и оркестровка музыкальных произведений для большого оркестра</w:t>
            </w:r>
          </w:p>
        </w:tc>
        <w:tc>
          <w:tcPr>
            <w:tcW w:w="853" w:type="pct"/>
            <w:shd w:val="clear" w:color="auto" w:fill="auto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9C538A" w:rsidRDefault="009C538A" w:rsidP="009C538A">
            <w:r w:rsidRPr="008226C4">
              <w:t>1 часть авторской печатной работы</w:t>
            </w:r>
          </w:p>
        </w:tc>
      </w:tr>
      <w:tr w:rsidR="009C538A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9C538A" w:rsidRPr="000367CB" w:rsidRDefault="009C538A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9C538A" w:rsidRPr="00427346" w:rsidRDefault="009C538A" w:rsidP="009C538A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Аранжировка и оркестровка музыкальных произведений для малого оркестра, инструментальных и вокальных ансамблей</w:t>
            </w:r>
          </w:p>
        </w:tc>
        <w:tc>
          <w:tcPr>
            <w:tcW w:w="853" w:type="pct"/>
            <w:shd w:val="clear" w:color="auto" w:fill="auto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80</w:t>
            </w:r>
          </w:p>
        </w:tc>
        <w:tc>
          <w:tcPr>
            <w:tcW w:w="875" w:type="pct"/>
          </w:tcPr>
          <w:p w:rsidR="009C538A" w:rsidRDefault="009C538A" w:rsidP="009C538A">
            <w:r w:rsidRPr="008226C4">
              <w:t>1 часть авторской печатной работы</w:t>
            </w:r>
          </w:p>
        </w:tc>
      </w:tr>
      <w:tr w:rsidR="009C538A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9C538A" w:rsidRPr="000367CB" w:rsidRDefault="009C538A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9C538A" w:rsidRPr="00427346" w:rsidRDefault="009C538A" w:rsidP="009C538A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Подготовка клавиров с оркестровых партитур</w:t>
            </w:r>
          </w:p>
        </w:tc>
        <w:tc>
          <w:tcPr>
            <w:tcW w:w="853" w:type="pct"/>
            <w:shd w:val="clear" w:color="auto" w:fill="auto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150</w:t>
            </w:r>
          </w:p>
        </w:tc>
        <w:tc>
          <w:tcPr>
            <w:tcW w:w="875" w:type="pct"/>
          </w:tcPr>
          <w:p w:rsidR="009C538A" w:rsidRPr="009C538A" w:rsidRDefault="009C538A" w:rsidP="009C538A">
            <w:pPr>
              <w:pStyle w:val="a5"/>
              <w:rPr>
                <w:b/>
              </w:rPr>
            </w:pPr>
            <w:r>
              <w:rPr>
                <w:rFonts w:hAnsi="Symbol"/>
                <w:b/>
              </w:rPr>
              <w:t>-</w:t>
            </w:r>
            <w:r w:rsidRPr="009C538A">
              <w:rPr>
                <w:b/>
              </w:rPr>
              <w:t xml:space="preserve"> </w:t>
            </w:r>
            <w:r w:rsidRPr="009C538A">
              <w:rPr>
                <w:rStyle w:val="a6"/>
                <w:b w:val="0"/>
              </w:rPr>
              <w:t>Для одной печатной части (96 строк нотного текста)</w:t>
            </w:r>
          </w:p>
        </w:tc>
      </w:tr>
      <w:tr w:rsidR="009C538A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9C538A" w:rsidRPr="000367CB" w:rsidRDefault="009C538A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9C538A" w:rsidRPr="00427346" w:rsidRDefault="009C538A" w:rsidP="009C538A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Сольный концерт (одиночное исполнение) в двух частях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программа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9C538A" w:rsidRPr="000367CB" w:rsidRDefault="009C538A" w:rsidP="009C53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350</w:t>
            </w:r>
          </w:p>
        </w:tc>
        <w:tc>
          <w:tcPr>
            <w:tcW w:w="875" w:type="pct"/>
          </w:tcPr>
          <w:p w:rsidR="009C538A" w:rsidRPr="009C538A" w:rsidRDefault="009C538A" w:rsidP="009C538A">
            <w:pPr>
              <w:pStyle w:val="a5"/>
              <w:rPr>
                <w:b/>
              </w:rPr>
            </w:pPr>
            <w:r>
              <w:rPr>
                <w:rFonts w:hAnsi="Symbol"/>
                <w:b/>
              </w:rPr>
              <w:t>-</w:t>
            </w:r>
            <w:r w:rsidRPr="009C538A">
              <w:rPr>
                <w:b/>
              </w:rPr>
              <w:t xml:space="preserve">  </w:t>
            </w:r>
            <w:r w:rsidRPr="009C538A">
              <w:rPr>
                <w:rStyle w:val="a6"/>
                <w:b w:val="0"/>
              </w:rPr>
              <w:t>Для сольного исполнения, соло</w:t>
            </w: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Повторение сольного концерта (одиночное исполнение) без изменений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EE066E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Руководство творческим составом (оркестр, ансамбль, хор)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EE066E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 xml:space="preserve">Участие в концерте (в составе ансамбля, сольного исполнения, сольно, </w:t>
            </w:r>
            <w:proofErr w:type="spellStart"/>
            <w:r w:rsidRPr="00427346">
              <w:rPr>
                <w:rStyle w:val="a6"/>
                <w:b w:val="0"/>
              </w:rPr>
              <w:t>концертмейстерство</w:t>
            </w:r>
            <w:proofErr w:type="spellEnd"/>
            <w:r w:rsidRPr="00427346">
              <w:rPr>
                <w:rStyle w:val="a6"/>
                <w:b w:val="0"/>
              </w:rPr>
              <w:t>)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EE066E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75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proofErr w:type="spellStart"/>
            <w:r w:rsidRPr="00427346">
              <w:rPr>
                <w:rStyle w:val="a6"/>
                <w:b w:val="0"/>
              </w:rPr>
              <w:t>Дирижирование</w:t>
            </w:r>
            <w:proofErr w:type="spellEnd"/>
            <w:r w:rsidRPr="00427346">
              <w:rPr>
                <w:rStyle w:val="a6"/>
                <w:b w:val="0"/>
              </w:rPr>
              <w:t xml:space="preserve"> учебными коллективами (хор или оркестр)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EE066E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Руководство отдельными программами учебных коллективов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EE066E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80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Подготовка сценария высокохудожественного концерта, состоящего из 2 частей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EE066E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Классный концерт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8E20AC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60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Подготовка режиссёрского оформления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8E20AC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80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Подготовка календарных мероприятий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8E20AC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427346" w:rsidRDefault="00423149" w:rsidP="00423149">
            <w:pPr>
              <w:pStyle w:val="a5"/>
              <w:rPr>
                <w:b/>
              </w:rPr>
            </w:pPr>
            <w:r w:rsidRPr="00427346">
              <w:rPr>
                <w:rStyle w:val="a6"/>
                <w:b w:val="0"/>
              </w:rPr>
              <w:t>Выбор и распределение репертуара, партий (разделов)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8E20AC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:rsidR="00423149" w:rsidRPr="00D93A99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концертных номеров:</w:t>
            </w:r>
          </w:p>
          <w:p w:rsidR="00423149" w:rsidRPr="00D93A99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Сольные (личные, индивидуальные выступления)</w:t>
            </w:r>
          </w:p>
          <w:p w:rsidR="00423149" w:rsidRPr="00D93A99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 участием студентов – сольные исполнения</w:t>
            </w:r>
          </w:p>
          <w:p w:rsidR="00423149" w:rsidRPr="00D93A99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 участием студентов (дуэты, трио и др.)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8E20AC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</w:t>
            </w: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30</w:t>
            </w: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:rsidR="00423149" w:rsidRPr="00B60267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сценариев культурно-развлекательных мероприятий:</w:t>
            </w:r>
          </w:p>
          <w:p w:rsidR="00423149" w:rsidRPr="00B60267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B60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Развлекательные: 1 часть авторской печатной, театрализованной игры</w:t>
            </w:r>
          </w:p>
          <w:p w:rsidR="00423149" w:rsidRPr="00B60267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B60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Традиционно-церемониальные</w:t>
            </w:r>
          </w:p>
          <w:p w:rsidR="00423149" w:rsidRPr="00B60267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B60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Массовые праздники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8E20AC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70</w:t>
            </w: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80</w:t>
            </w: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0E2C9E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0E2C9E" w:rsidRPr="000367CB" w:rsidRDefault="000E2C9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:rsidR="000E2C9E" w:rsidRPr="000367CB" w:rsidRDefault="000E2C9E" w:rsidP="000E2C9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BB7678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хора</w:t>
            </w:r>
          </w:p>
        </w:tc>
        <w:tc>
          <w:tcPr>
            <w:tcW w:w="853" w:type="pct"/>
            <w:shd w:val="clear" w:color="auto" w:fill="auto"/>
          </w:tcPr>
          <w:p w:rsidR="000E2C9E" w:rsidRDefault="000E2C9E" w:rsidP="000E2C9E">
            <w:r w:rsidRPr="00956DA6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0E2C9E" w:rsidRPr="000367CB" w:rsidRDefault="000E2C9E" w:rsidP="000E2C9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0E2C9E" w:rsidRPr="000367CB" w:rsidRDefault="000E2C9E" w:rsidP="000E2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70</w:t>
            </w:r>
          </w:p>
        </w:tc>
        <w:tc>
          <w:tcPr>
            <w:tcW w:w="875" w:type="pct"/>
          </w:tcPr>
          <w:p w:rsidR="000E2C9E" w:rsidRPr="000E2C9E" w:rsidRDefault="000E2C9E" w:rsidP="000E2C9E">
            <w:pPr>
              <w:pStyle w:val="a5"/>
              <w:rPr>
                <w:b/>
              </w:rPr>
            </w:pPr>
            <w:r>
              <w:rPr>
                <w:rFonts w:hAnsi="Symbol"/>
                <w:b/>
              </w:rPr>
              <w:t xml:space="preserve">- </w:t>
            </w:r>
            <w:r w:rsidRPr="000E2C9E">
              <w:rPr>
                <w:rStyle w:val="a6"/>
                <w:b w:val="0"/>
              </w:rPr>
              <w:t>Для одного произведения</w:t>
            </w:r>
          </w:p>
        </w:tc>
      </w:tr>
      <w:tr w:rsidR="000E2C9E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0E2C9E" w:rsidRPr="000367CB" w:rsidRDefault="000E2C9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0E2C9E" w:rsidRPr="00BB7678" w:rsidRDefault="000E2C9E" w:rsidP="000E2C9E">
            <w:pPr>
              <w:pStyle w:val="a5"/>
              <w:rPr>
                <w:b/>
              </w:rPr>
            </w:pPr>
            <w:r w:rsidRPr="00BB7678">
              <w:rPr>
                <w:rStyle w:val="a6"/>
                <w:b w:val="0"/>
              </w:rPr>
              <w:t>Постановка танца (сценическое движение, современный танец)</w:t>
            </w:r>
          </w:p>
        </w:tc>
        <w:tc>
          <w:tcPr>
            <w:tcW w:w="853" w:type="pct"/>
            <w:shd w:val="clear" w:color="auto" w:fill="auto"/>
          </w:tcPr>
          <w:p w:rsidR="000E2C9E" w:rsidRDefault="000E2C9E" w:rsidP="000E2C9E">
            <w:r w:rsidRPr="00956DA6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0E2C9E" w:rsidRPr="000367CB" w:rsidRDefault="000E2C9E" w:rsidP="000E2C9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0E2C9E" w:rsidRPr="000367CB" w:rsidRDefault="000E2C9E" w:rsidP="000E2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150</w:t>
            </w:r>
          </w:p>
        </w:tc>
        <w:tc>
          <w:tcPr>
            <w:tcW w:w="875" w:type="pct"/>
          </w:tcPr>
          <w:p w:rsidR="000E2C9E" w:rsidRPr="000E2C9E" w:rsidRDefault="000E2C9E" w:rsidP="000E2C9E">
            <w:pPr>
              <w:pStyle w:val="a5"/>
              <w:rPr>
                <w:b/>
              </w:rPr>
            </w:pPr>
            <w:r>
              <w:rPr>
                <w:rFonts w:hAnsi="Symbol"/>
                <w:b/>
              </w:rPr>
              <w:t xml:space="preserve">- </w:t>
            </w:r>
            <w:r w:rsidRPr="000E2C9E">
              <w:rPr>
                <w:rStyle w:val="a6"/>
                <w:b w:val="0"/>
              </w:rPr>
              <w:t>Предоставление программы</w:t>
            </w: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B7678" w:rsidRDefault="00423149" w:rsidP="00423149">
            <w:pPr>
              <w:pStyle w:val="a5"/>
              <w:rPr>
                <w:b/>
              </w:rPr>
            </w:pPr>
            <w:r w:rsidRPr="00BB7678">
              <w:rPr>
                <w:rStyle w:val="a6"/>
                <w:b w:val="0"/>
              </w:rPr>
              <w:t>Руководство танцевальным ансамблем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956DA6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B7678" w:rsidRDefault="00423149" w:rsidP="00423149">
            <w:pPr>
              <w:pStyle w:val="a5"/>
              <w:rPr>
                <w:b/>
              </w:rPr>
            </w:pPr>
            <w:r w:rsidRPr="00BB7678">
              <w:rPr>
                <w:rStyle w:val="a6"/>
                <w:b w:val="0"/>
              </w:rPr>
              <w:t xml:space="preserve">Составление </w:t>
            </w:r>
            <w:proofErr w:type="spellStart"/>
            <w:r w:rsidRPr="00BB7678">
              <w:rPr>
                <w:rStyle w:val="a6"/>
                <w:b w:val="0"/>
              </w:rPr>
              <w:t>аудиоуправлений</w:t>
            </w:r>
            <w:proofErr w:type="spellEnd"/>
            <w:r w:rsidRPr="00BB7678">
              <w:rPr>
                <w:rStyle w:val="a6"/>
                <w:b w:val="0"/>
              </w:rPr>
              <w:t xml:space="preserve"> по разделам, истории музыки, анализу музыкальных произведений, полифонии, теории и истории исполнительства, методике преподавания музыкальных дисциплин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956DA6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B7678" w:rsidRDefault="00423149" w:rsidP="00423149">
            <w:pPr>
              <w:pStyle w:val="a5"/>
              <w:rPr>
                <w:b/>
              </w:rPr>
            </w:pPr>
            <w:r w:rsidRPr="00BB7678">
              <w:rPr>
                <w:rStyle w:val="a6"/>
                <w:b w:val="0"/>
              </w:rPr>
              <w:t>Организация и проведение конкурсов творческих работ студентов ведущих кафедр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956DA6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70</w:t>
            </w:r>
          </w:p>
        </w:tc>
        <w:tc>
          <w:tcPr>
            <w:tcW w:w="875" w:type="pct"/>
          </w:tcPr>
          <w:p w:rsidR="00423149" w:rsidRPr="000367CB" w:rsidRDefault="000E2C9E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E2C9E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документа</w:t>
            </w:r>
          </w:p>
        </w:tc>
      </w:tr>
      <w:tr w:rsidR="000E2C9E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0E2C9E" w:rsidRPr="000367CB" w:rsidRDefault="000E2C9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0E2C9E" w:rsidRPr="00BB7678" w:rsidRDefault="000E2C9E" w:rsidP="000E2C9E">
            <w:pPr>
              <w:pStyle w:val="a5"/>
              <w:rPr>
                <w:b/>
              </w:rPr>
            </w:pPr>
            <w:r w:rsidRPr="00BB7678">
              <w:rPr>
                <w:rStyle w:val="a6"/>
                <w:b w:val="0"/>
              </w:rPr>
              <w:t>Подготовка и участие в международных конкурсах</w:t>
            </w:r>
          </w:p>
        </w:tc>
        <w:tc>
          <w:tcPr>
            <w:tcW w:w="853" w:type="pct"/>
            <w:shd w:val="clear" w:color="auto" w:fill="auto"/>
          </w:tcPr>
          <w:p w:rsidR="000E2C9E" w:rsidRDefault="000E2C9E" w:rsidP="000E2C9E">
            <w:r w:rsidRPr="00956DA6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0E2C9E" w:rsidRPr="000367CB" w:rsidRDefault="000E2C9E" w:rsidP="000E2C9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0E2C9E" w:rsidRPr="000367CB" w:rsidRDefault="000E2C9E" w:rsidP="000E2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350</w:t>
            </w:r>
          </w:p>
        </w:tc>
        <w:tc>
          <w:tcPr>
            <w:tcW w:w="875" w:type="pct"/>
          </w:tcPr>
          <w:p w:rsidR="000E2C9E" w:rsidRDefault="000E2C9E" w:rsidP="000E2C9E">
            <w:r w:rsidRPr="000546AD">
              <w:t>Предоставление документа</w:t>
            </w:r>
          </w:p>
        </w:tc>
      </w:tr>
      <w:tr w:rsidR="000E2C9E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0E2C9E" w:rsidRPr="000367CB" w:rsidRDefault="000E2C9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0E2C9E" w:rsidRPr="00BB7678" w:rsidRDefault="000E2C9E" w:rsidP="000E2C9E">
            <w:pPr>
              <w:pStyle w:val="a5"/>
              <w:rPr>
                <w:b/>
              </w:rPr>
            </w:pPr>
            <w:r w:rsidRPr="00BB7678">
              <w:rPr>
                <w:rStyle w:val="a6"/>
                <w:b w:val="0"/>
              </w:rPr>
              <w:t>Подготовка и участие в республиканских конкурсах</w:t>
            </w:r>
          </w:p>
        </w:tc>
        <w:tc>
          <w:tcPr>
            <w:tcW w:w="853" w:type="pct"/>
            <w:shd w:val="clear" w:color="auto" w:fill="auto"/>
          </w:tcPr>
          <w:p w:rsidR="000E2C9E" w:rsidRDefault="000E2C9E" w:rsidP="000E2C9E">
            <w:r w:rsidRPr="00956DA6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0E2C9E" w:rsidRPr="000367CB" w:rsidRDefault="000E2C9E" w:rsidP="000E2C9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0E2C9E" w:rsidRPr="000367CB" w:rsidRDefault="000E2C9E" w:rsidP="000E2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200</w:t>
            </w:r>
          </w:p>
        </w:tc>
        <w:tc>
          <w:tcPr>
            <w:tcW w:w="875" w:type="pct"/>
          </w:tcPr>
          <w:p w:rsidR="000E2C9E" w:rsidRDefault="000E2C9E" w:rsidP="000E2C9E">
            <w:r w:rsidRPr="000546AD">
              <w:t>Предоставление документа</w:t>
            </w:r>
          </w:p>
        </w:tc>
      </w:tr>
      <w:tr w:rsidR="000E2C9E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0E2C9E" w:rsidRPr="000367CB" w:rsidRDefault="000E2C9E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0E2C9E" w:rsidRPr="00BB7678" w:rsidRDefault="000E2C9E" w:rsidP="000E2C9E">
            <w:pPr>
              <w:pStyle w:val="a5"/>
              <w:rPr>
                <w:b/>
              </w:rPr>
            </w:pPr>
            <w:r w:rsidRPr="00BB7678">
              <w:rPr>
                <w:rStyle w:val="a6"/>
                <w:b w:val="0"/>
              </w:rPr>
              <w:t>Подготовка и участие в региональных конкурсах</w:t>
            </w:r>
          </w:p>
        </w:tc>
        <w:tc>
          <w:tcPr>
            <w:tcW w:w="853" w:type="pct"/>
            <w:shd w:val="clear" w:color="auto" w:fill="auto"/>
          </w:tcPr>
          <w:p w:rsidR="000E2C9E" w:rsidRDefault="000E2C9E" w:rsidP="000E2C9E">
            <w:r w:rsidRPr="00956DA6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0E2C9E" w:rsidRPr="000367CB" w:rsidRDefault="000E2C9E" w:rsidP="000E2C9E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0E2C9E" w:rsidRPr="000367CB" w:rsidRDefault="000E2C9E" w:rsidP="000E2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150</w:t>
            </w:r>
          </w:p>
        </w:tc>
        <w:tc>
          <w:tcPr>
            <w:tcW w:w="875" w:type="pct"/>
          </w:tcPr>
          <w:p w:rsidR="000E2C9E" w:rsidRDefault="000E2C9E" w:rsidP="000E2C9E">
            <w:r w:rsidRPr="000546AD">
              <w:t>Предоставление документа</w:t>
            </w:r>
          </w:p>
        </w:tc>
      </w:tr>
      <w:tr w:rsidR="00423149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:rsidR="00423149" w:rsidRPr="00386EDF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участие в конкурсах в качестве:</w:t>
            </w:r>
          </w:p>
          <w:p w:rsidR="00423149" w:rsidRPr="00386EDF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дирижёра хоровых вокальных коллективов</w:t>
            </w:r>
          </w:p>
          <w:p w:rsidR="00423149" w:rsidRPr="00386EDF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концертмейстера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96F00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A4F90" w:rsidRDefault="00423149" w:rsidP="00423149">
            <w:pPr>
              <w:pStyle w:val="a5"/>
              <w:rPr>
                <w:b/>
              </w:rPr>
            </w:pPr>
            <w:r w:rsidRPr="00BA4F90">
              <w:rPr>
                <w:rStyle w:val="a6"/>
                <w:b w:val="0"/>
              </w:rPr>
              <w:t>Создание художественных фильмов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96F00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A4F90" w:rsidRDefault="00423149" w:rsidP="00423149">
            <w:pPr>
              <w:pStyle w:val="a5"/>
              <w:rPr>
                <w:b/>
              </w:rPr>
            </w:pPr>
            <w:r w:rsidRPr="00BA4F90">
              <w:rPr>
                <w:rStyle w:val="a6"/>
                <w:b w:val="0"/>
              </w:rPr>
              <w:t>Создание документальных фильмов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96F00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A4F90" w:rsidRDefault="00423149" w:rsidP="00423149">
            <w:pPr>
              <w:pStyle w:val="a5"/>
              <w:rPr>
                <w:b/>
              </w:rPr>
            </w:pPr>
            <w:r w:rsidRPr="00BA4F90">
              <w:rPr>
                <w:rStyle w:val="a6"/>
                <w:b w:val="0"/>
              </w:rPr>
              <w:t>Создание мультфильмов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96F00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A4F90" w:rsidRDefault="00423149" w:rsidP="00423149">
            <w:pPr>
              <w:pStyle w:val="a5"/>
              <w:rPr>
                <w:b/>
              </w:rPr>
            </w:pPr>
            <w:r w:rsidRPr="00BA4F90">
              <w:rPr>
                <w:rStyle w:val="a6"/>
                <w:b w:val="0"/>
              </w:rPr>
              <w:t>Подготовка концертной программы: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96F00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</w:t>
            </w: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A4F90" w:rsidRDefault="00423149" w:rsidP="00423149">
            <w:pPr>
              <w:pStyle w:val="a5"/>
              <w:rPr>
                <w:b/>
              </w:rPr>
            </w:pPr>
            <w:r w:rsidRPr="00BA4F90">
              <w:rPr>
                <w:rStyle w:val="a6"/>
                <w:b w:val="0"/>
              </w:rPr>
              <w:t>в 2 частях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96F00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:rsidR="00423149" w:rsidRPr="00BA7780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концертных программ:</w:t>
            </w:r>
          </w:p>
          <w:p w:rsidR="00423149" w:rsidRPr="00BA7780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«Вечер</w:t>
            </w:r>
            <w:r w:rsidRPr="00BA7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шашмаком</w:t>
            </w:r>
            <w:proofErr w:type="spellEnd"/>
            <w:r w:rsidRPr="00BA7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423149" w:rsidRPr="00BA7780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«Вечер </w:t>
            </w:r>
            <w:r w:rsidRPr="00BA7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фалак</w:t>
            </w:r>
            <w:proofErr w:type="spellEnd"/>
            <w:r w:rsidRPr="00BA7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423149" w:rsidRPr="00BA7780" w:rsidRDefault="00423149" w:rsidP="00423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BA7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Серия «</w:t>
            </w:r>
            <w:proofErr w:type="spellStart"/>
            <w:r w:rsidRPr="00BA7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Шашмаком</w:t>
            </w:r>
            <w:proofErr w:type="spellEnd"/>
            <w:r w:rsidRPr="00BA7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A7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фалак</w:t>
            </w:r>
            <w:proofErr w:type="spellEnd"/>
            <w:r w:rsidRPr="00BA7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96F00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Сбор архивных материалов</w:t>
            </w:r>
          </w:p>
        </w:tc>
        <w:tc>
          <w:tcPr>
            <w:tcW w:w="853" w:type="pct"/>
            <w:shd w:val="clear" w:color="auto" w:fill="auto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70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Выступления преподавателей искусства в телевизионных программах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t>подтверждающего документ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Подготовка концертных программ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Подготовка творческих выставок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1225B7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Подготовка студентов к республиканским фестивалям-конкурсам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1225B7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Подготовка студентов к международным фестивалям-конкурсам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F542E0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Нотная запись музыкальных произведений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F542E0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Создание новых произведений в музыкальной области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F542E0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Создание новых произведений в области изобразительного искусства и дизайна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F542E0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Руководство творческим кружком студентов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28334A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80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Создание творческих произведений в области изобразительного искусства и технологий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28334A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Участие в республиканских художественных выставках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28334A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60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 xml:space="preserve">Участие в </w:t>
            </w:r>
            <w:proofErr w:type="spellStart"/>
            <w:r w:rsidRPr="00BC2696">
              <w:rPr>
                <w:rStyle w:val="a6"/>
                <w:b w:val="0"/>
              </w:rPr>
              <w:t>выставочно</w:t>
            </w:r>
            <w:proofErr w:type="spellEnd"/>
            <w:r w:rsidRPr="00BC2696">
              <w:rPr>
                <w:rStyle w:val="a6"/>
                <w:b w:val="0"/>
              </w:rPr>
              <w:t>-дизайнерских работах университетского уровня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28334A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 xml:space="preserve">Участие в </w:t>
            </w:r>
            <w:proofErr w:type="spellStart"/>
            <w:r w:rsidRPr="00BC2696">
              <w:rPr>
                <w:rStyle w:val="a6"/>
                <w:b w:val="0"/>
              </w:rPr>
              <w:t>выставочно</w:t>
            </w:r>
            <w:proofErr w:type="spellEnd"/>
            <w:r w:rsidRPr="00BC2696">
              <w:rPr>
                <w:rStyle w:val="a6"/>
                <w:b w:val="0"/>
              </w:rPr>
              <w:t>-дизайнерских работах областного уровня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28334A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70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 xml:space="preserve">Участие в </w:t>
            </w:r>
            <w:proofErr w:type="spellStart"/>
            <w:r w:rsidRPr="00BC2696">
              <w:rPr>
                <w:rStyle w:val="a6"/>
                <w:b w:val="0"/>
              </w:rPr>
              <w:t>выставочно</w:t>
            </w:r>
            <w:proofErr w:type="spellEnd"/>
            <w:r w:rsidRPr="00BC2696">
              <w:rPr>
                <w:rStyle w:val="a6"/>
                <w:b w:val="0"/>
              </w:rPr>
              <w:t>-дизайнерских работах республиканского уровня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28334A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 xml:space="preserve">Участие в </w:t>
            </w:r>
            <w:proofErr w:type="spellStart"/>
            <w:r w:rsidRPr="00BC2696">
              <w:rPr>
                <w:rStyle w:val="a6"/>
                <w:b w:val="0"/>
              </w:rPr>
              <w:t>выставочно</w:t>
            </w:r>
            <w:proofErr w:type="spellEnd"/>
            <w:r w:rsidRPr="00BC2696">
              <w:rPr>
                <w:rStyle w:val="a6"/>
                <w:b w:val="0"/>
              </w:rPr>
              <w:t>-дизайнерских работах международного уровня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28334A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Руководство спортивным кружком студентов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28334A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80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Подготовка студентов к спортивным соревнованиям университетского уровня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1C3C06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Подготовка студентов к спортивным соревнованиям областного уровня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1C3C06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Подготовка студентов к спортивным соревнованиям республиканского уровня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1C3C06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BC2696" w:rsidRDefault="00423149" w:rsidP="00423149">
            <w:pPr>
              <w:pStyle w:val="a5"/>
              <w:rPr>
                <w:b/>
              </w:rPr>
            </w:pPr>
            <w:r w:rsidRPr="00BC2696">
              <w:rPr>
                <w:rStyle w:val="a6"/>
                <w:b w:val="0"/>
              </w:rPr>
              <w:t>Подготовка студентов к спортивным соревнованиям международного уровня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1C3C06"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D06D2">
        <w:trPr>
          <w:cantSplit/>
          <w:trHeight w:val="20"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536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Социально-воспитательная работа</w:t>
            </w:r>
          </w:p>
        </w:tc>
        <w:tc>
          <w:tcPr>
            <w:tcW w:w="853" w:type="pct"/>
            <w:shd w:val="clear" w:color="auto" w:fill="auto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100 - 200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5102C" w:rsidRDefault="00423149" w:rsidP="00423149">
            <w:pPr>
              <w:pStyle w:val="a5"/>
              <w:rPr>
                <w:b/>
              </w:rPr>
            </w:pPr>
            <w:r w:rsidRPr="0095102C">
              <w:rPr>
                <w:rStyle w:val="a6"/>
                <w:b w:val="0"/>
              </w:rPr>
              <w:t>Организация и проведение мероприятий по совершенствованию системы воспитательной работы на уровне кафедры (семинары, круглые столы и др.)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кафедры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5102C" w:rsidRDefault="00423149" w:rsidP="00423149">
            <w:pPr>
              <w:pStyle w:val="a5"/>
              <w:rPr>
                <w:b/>
              </w:rPr>
            </w:pPr>
            <w:r w:rsidRPr="0095102C">
              <w:rPr>
                <w:rStyle w:val="a6"/>
                <w:b w:val="0"/>
              </w:rPr>
              <w:t>Разработка методических материалов по воспитательной работе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E8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1ҷ.ч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5102C" w:rsidRDefault="00423149" w:rsidP="00423149">
            <w:pPr>
              <w:pStyle w:val="a5"/>
              <w:rPr>
                <w:b/>
              </w:rPr>
            </w:pPr>
            <w:r w:rsidRPr="0095102C">
              <w:rPr>
                <w:rStyle w:val="a6"/>
                <w:b w:val="0"/>
              </w:rPr>
              <w:t>Организация воспитательного мероприятия на уровне кафедры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043966">
              <w:t>Протокол мероприятия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5102C" w:rsidRDefault="00423149" w:rsidP="00423149">
            <w:pPr>
              <w:pStyle w:val="a5"/>
              <w:rPr>
                <w:b/>
              </w:rPr>
            </w:pPr>
            <w:r w:rsidRPr="0095102C">
              <w:rPr>
                <w:rStyle w:val="a6"/>
                <w:b w:val="0"/>
              </w:rPr>
              <w:t>Организация воспитательного мероприятия на уровне факультета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043966">
              <w:t>Протокол мероприятия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5102C" w:rsidRDefault="00423149" w:rsidP="00423149">
            <w:pPr>
              <w:pStyle w:val="a5"/>
              <w:rPr>
                <w:b/>
              </w:rPr>
            </w:pPr>
            <w:r w:rsidRPr="0095102C">
              <w:rPr>
                <w:rStyle w:val="a6"/>
                <w:b w:val="0"/>
              </w:rPr>
              <w:t>Участие в факультетских конкурсах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043966">
              <w:t>Протокол мероприятия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студент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10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5102C" w:rsidRDefault="00423149" w:rsidP="00423149">
            <w:pPr>
              <w:pStyle w:val="a5"/>
              <w:rPr>
                <w:b/>
              </w:rPr>
            </w:pPr>
            <w:r w:rsidRPr="0095102C">
              <w:rPr>
                <w:rStyle w:val="a6"/>
                <w:b w:val="0"/>
              </w:rPr>
              <w:t>Подготовка студентов, которые заняли призовые места в университетских творческих и спортивных конкурсах</w:t>
            </w:r>
          </w:p>
        </w:tc>
        <w:tc>
          <w:tcPr>
            <w:tcW w:w="853" w:type="pct"/>
            <w:shd w:val="clear" w:color="auto" w:fill="auto"/>
          </w:tcPr>
          <w:p w:rsidR="00423149" w:rsidRPr="00AA66FE" w:rsidRDefault="00423149" w:rsidP="00423149">
            <w:pPr>
              <w:pStyle w:val="a5"/>
              <w:rPr>
                <w:b/>
              </w:rPr>
            </w:pPr>
            <w:r w:rsidRPr="00AA66FE">
              <w:rPr>
                <w:rStyle w:val="a6"/>
                <w:b w:val="0"/>
              </w:rPr>
              <w:t>Предоставление документа, подтверждающего победу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студент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5102C" w:rsidRDefault="00423149" w:rsidP="00423149">
            <w:pPr>
              <w:pStyle w:val="a5"/>
              <w:rPr>
                <w:b/>
              </w:rPr>
            </w:pPr>
            <w:r w:rsidRPr="0095102C">
              <w:rPr>
                <w:rStyle w:val="a6"/>
                <w:b w:val="0"/>
              </w:rPr>
              <w:t>Подготовка студентов, которые заняли призовые места в республиканских творческих и спортивных конкурсах</w:t>
            </w:r>
          </w:p>
        </w:tc>
        <w:tc>
          <w:tcPr>
            <w:tcW w:w="853" w:type="pct"/>
            <w:shd w:val="clear" w:color="auto" w:fill="auto"/>
          </w:tcPr>
          <w:p w:rsidR="00423149" w:rsidRPr="00AA66FE" w:rsidRDefault="00423149" w:rsidP="00423149">
            <w:pPr>
              <w:pStyle w:val="a5"/>
              <w:rPr>
                <w:b/>
              </w:rPr>
            </w:pPr>
            <w:r w:rsidRPr="00AA66FE">
              <w:rPr>
                <w:rStyle w:val="a6"/>
                <w:b w:val="0"/>
              </w:rPr>
              <w:t>Предоставление документа, подтверждающего победу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студент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5102C" w:rsidRDefault="00423149" w:rsidP="00423149">
            <w:pPr>
              <w:pStyle w:val="a5"/>
              <w:rPr>
                <w:b/>
              </w:rPr>
            </w:pPr>
            <w:r w:rsidRPr="0095102C">
              <w:rPr>
                <w:rStyle w:val="a6"/>
                <w:b w:val="0"/>
              </w:rPr>
              <w:t>Подготовка студентов, которые заняли призовые места в международных творческих и спортивных конкурсах</w:t>
            </w:r>
          </w:p>
        </w:tc>
        <w:tc>
          <w:tcPr>
            <w:tcW w:w="853" w:type="pct"/>
            <w:shd w:val="clear" w:color="auto" w:fill="auto"/>
          </w:tcPr>
          <w:p w:rsidR="00423149" w:rsidRPr="00AA66FE" w:rsidRDefault="00423149" w:rsidP="00423149">
            <w:pPr>
              <w:pStyle w:val="a5"/>
              <w:rPr>
                <w:b/>
              </w:rPr>
            </w:pPr>
            <w:r w:rsidRPr="00AA66FE">
              <w:rPr>
                <w:rStyle w:val="a6"/>
                <w:b w:val="0"/>
              </w:rPr>
              <w:t>Предоставление документа, подтверждающего победу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студент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5102C" w:rsidRDefault="00423149" w:rsidP="00423149">
            <w:pPr>
              <w:pStyle w:val="a5"/>
              <w:rPr>
                <w:b/>
              </w:rPr>
            </w:pPr>
            <w:r w:rsidRPr="0095102C">
              <w:rPr>
                <w:rStyle w:val="a6"/>
                <w:b w:val="0"/>
              </w:rPr>
              <w:t>Дежурство в студенческих общежитиях и учебном корпусе в течение года</w:t>
            </w:r>
          </w:p>
        </w:tc>
        <w:tc>
          <w:tcPr>
            <w:tcW w:w="853" w:type="pct"/>
            <w:shd w:val="clear" w:color="auto" w:fill="auto"/>
          </w:tcPr>
          <w:p w:rsidR="00423149" w:rsidRPr="00AA66FE" w:rsidRDefault="00423149" w:rsidP="00423149">
            <w:pPr>
              <w:pStyle w:val="a5"/>
              <w:rPr>
                <w:b/>
              </w:rPr>
            </w:pPr>
            <w:r w:rsidRPr="00AA66FE">
              <w:rPr>
                <w:rStyle w:val="a6"/>
                <w:b w:val="0"/>
              </w:rPr>
              <w:t>График и журнал дежурств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дежурство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5102C" w:rsidRDefault="00423149" w:rsidP="00423149">
            <w:pPr>
              <w:pStyle w:val="a5"/>
              <w:rPr>
                <w:b/>
              </w:rPr>
            </w:pPr>
            <w:r w:rsidRPr="0095102C">
              <w:rPr>
                <w:rStyle w:val="a6"/>
                <w:b w:val="0"/>
              </w:rPr>
              <w:t xml:space="preserve">Руководство </w:t>
            </w:r>
            <w:proofErr w:type="spellStart"/>
            <w:r w:rsidRPr="0095102C">
              <w:rPr>
                <w:rStyle w:val="a6"/>
                <w:b w:val="0"/>
              </w:rPr>
              <w:t>воспитательно</w:t>
            </w:r>
            <w:proofErr w:type="spellEnd"/>
            <w:r w:rsidRPr="0095102C">
              <w:rPr>
                <w:rStyle w:val="a6"/>
                <w:b w:val="0"/>
              </w:rPr>
              <w:t>-патриотическими кружками студентов кафедры в течение года</w:t>
            </w:r>
          </w:p>
        </w:tc>
        <w:tc>
          <w:tcPr>
            <w:tcW w:w="853" w:type="pct"/>
            <w:shd w:val="clear" w:color="auto" w:fill="auto"/>
          </w:tcPr>
          <w:p w:rsidR="00423149" w:rsidRPr="00AA66FE" w:rsidRDefault="00423149" w:rsidP="00423149">
            <w:pPr>
              <w:pStyle w:val="a5"/>
              <w:rPr>
                <w:b/>
              </w:rPr>
            </w:pPr>
            <w:r w:rsidRPr="00AA66FE">
              <w:rPr>
                <w:rStyle w:val="a6"/>
                <w:b w:val="0"/>
              </w:rPr>
              <w:t>План и отчёт кружка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куржок</w:t>
            </w:r>
            <w:proofErr w:type="spellEnd"/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95102C" w:rsidRDefault="00423149" w:rsidP="00423149">
            <w:pPr>
              <w:pStyle w:val="a5"/>
              <w:rPr>
                <w:b/>
              </w:rPr>
            </w:pPr>
            <w:r>
              <w:rPr>
                <w:rStyle w:val="a6"/>
                <w:b w:val="0"/>
              </w:rPr>
              <w:t>Куратор</w:t>
            </w:r>
            <w:r w:rsidRPr="0095102C">
              <w:rPr>
                <w:rStyle w:val="a6"/>
                <w:b w:val="0"/>
              </w:rPr>
              <w:t xml:space="preserve"> академической группы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группа (в семестре</w:t>
            </w: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)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  <w:t>32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F8547D">
              <w:rPr>
                <w:rFonts w:ascii="Times New Roman" w:hAnsi="Times New Roman" w:cs="Times New Roman"/>
                <w:bCs/>
                <w:sz w:val="28"/>
                <w:szCs w:val="28"/>
              </w:rPr>
              <w:t>Публикация статей о патриотизме, национальной идентичности, нравственности, передаче знаний и т.д. в:</w:t>
            </w:r>
          </w:p>
        </w:tc>
        <w:tc>
          <w:tcPr>
            <w:tcW w:w="853" w:type="pct"/>
            <w:shd w:val="clear" w:color="auto" w:fill="auto"/>
            <w:hideMark/>
          </w:tcPr>
          <w:p w:rsidR="00423149" w:rsidRDefault="00423149" w:rsidP="00423149">
            <w:r w:rsidRPr="00D11096">
              <w:t>Подтверждающий документ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DF2609" w:rsidRDefault="00423149" w:rsidP="00423149">
            <w:r w:rsidRPr="00DF2609">
              <w:t>– университетская газета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11096">
              <w:t>Подтверждающий документ</w:t>
            </w:r>
          </w:p>
        </w:tc>
        <w:tc>
          <w:tcPr>
            <w:tcW w:w="536" w:type="pct"/>
            <w:shd w:val="clear" w:color="auto" w:fill="auto"/>
          </w:tcPr>
          <w:p w:rsidR="00423149" w:rsidRDefault="00423149" w:rsidP="00423149">
            <w:r w:rsidRPr="001B50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1B5047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статья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25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DF2609" w:rsidRDefault="00423149" w:rsidP="00423149">
            <w:r w:rsidRPr="00DF2609">
              <w:t>– официальные республиканские газеты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11096">
              <w:t>Подтверждающий документ</w:t>
            </w:r>
          </w:p>
        </w:tc>
        <w:tc>
          <w:tcPr>
            <w:tcW w:w="536" w:type="pct"/>
            <w:shd w:val="clear" w:color="auto" w:fill="auto"/>
          </w:tcPr>
          <w:p w:rsidR="00423149" w:rsidRDefault="00423149" w:rsidP="00423149">
            <w:r w:rsidRPr="001B50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1B5047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статья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DF2609" w:rsidRDefault="00423149" w:rsidP="00423149">
            <w:r w:rsidRPr="00DF2609">
              <w:t>– официальные республиканские журналы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11096">
              <w:t>Подтверждающий документ</w:t>
            </w:r>
          </w:p>
        </w:tc>
        <w:tc>
          <w:tcPr>
            <w:tcW w:w="536" w:type="pct"/>
            <w:shd w:val="clear" w:color="auto" w:fill="auto"/>
          </w:tcPr>
          <w:p w:rsidR="00423149" w:rsidRDefault="00423149" w:rsidP="00423149">
            <w:r w:rsidRPr="001B50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1B5047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статья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DF2609" w:rsidRDefault="00423149" w:rsidP="00423149">
            <w:r w:rsidRPr="00DF2609">
              <w:t>– официальные зарубежные газеты (на русском языке)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11096">
              <w:t>Подтверждающий документ</w:t>
            </w:r>
          </w:p>
        </w:tc>
        <w:tc>
          <w:tcPr>
            <w:tcW w:w="536" w:type="pct"/>
            <w:shd w:val="clear" w:color="auto" w:fill="auto"/>
          </w:tcPr>
          <w:p w:rsidR="00423149" w:rsidRDefault="00423149" w:rsidP="00423149">
            <w:r w:rsidRPr="001B50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1B5047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статья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60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DF2609" w:rsidRDefault="00423149" w:rsidP="00423149">
            <w:r w:rsidRPr="00DF2609">
              <w:t>– официальные зарубежные журналы (на русском языке)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D11096">
              <w:t>Подтверждающий документ</w:t>
            </w:r>
          </w:p>
        </w:tc>
        <w:tc>
          <w:tcPr>
            <w:tcW w:w="536" w:type="pct"/>
            <w:shd w:val="clear" w:color="auto" w:fill="auto"/>
          </w:tcPr>
          <w:p w:rsidR="00423149" w:rsidRDefault="00423149" w:rsidP="00423149">
            <w:r w:rsidRPr="001B50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1B5047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статья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70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3D44E2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Default="00423149" w:rsidP="00423149">
            <w:r w:rsidRPr="00DF2609">
              <w:t>– официальные зарубежные журналы (на английском, немецком, французском языках)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статья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90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D06D2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8F17D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встреч с руководителями государственных организаций и учреждений, производственных предприятий, ветеранами войны и труда, а также другими известными личностями на уровне: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D06D2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- университета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встреча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D06D2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- факултет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а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встреча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15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D06D2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- кафедры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встреча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C83C55" w:rsidRDefault="00423149" w:rsidP="00423149">
            <w:pPr>
              <w:pStyle w:val="a5"/>
              <w:rPr>
                <w:b/>
              </w:rPr>
            </w:pPr>
            <w:r w:rsidRPr="00C83C55">
              <w:rPr>
                <w:rStyle w:val="a6"/>
                <w:b w:val="0"/>
              </w:rPr>
              <w:t>Организация культурно-развлекательных мероприятий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3149" w:rsidRPr="000367CB" w:rsidTr="00502296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C83C55" w:rsidRDefault="00423149" w:rsidP="00423149">
            <w:pPr>
              <w:pStyle w:val="a5"/>
              <w:rPr>
                <w:b/>
              </w:rPr>
            </w:pPr>
            <w:r w:rsidRPr="00C83C55">
              <w:rPr>
                <w:rStyle w:val="a6"/>
                <w:b w:val="0"/>
                <w:lang w:val="tg-Cyrl-TJ"/>
              </w:rPr>
              <w:t xml:space="preserve">- </w:t>
            </w:r>
            <w:r w:rsidRPr="00C83C55">
              <w:rPr>
                <w:rStyle w:val="a6"/>
                <w:b w:val="0"/>
              </w:rPr>
              <w:t>Участие в подготовке и проведении шествий, посвящённых национальным праздникам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4E2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Подтверждённый документ</w:t>
            </w:r>
          </w:p>
        </w:tc>
        <w:tc>
          <w:tcPr>
            <w:tcW w:w="536" w:type="pct"/>
            <w:shd w:val="clear" w:color="auto" w:fill="auto"/>
          </w:tcPr>
          <w:p w:rsidR="00423149" w:rsidRDefault="00423149" w:rsidP="00423149">
            <w:r w:rsidRPr="00C379E5">
              <w:rPr>
                <w:rFonts w:ascii="Times New Roman" w:hAnsi="Times New Roman" w:cs="Times New Roman"/>
                <w:bCs/>
                <w:sz w:val="28"/>
                <w:szCs w:val="28"/>
              </w:rPr>
              <w:t>1 мероприятие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80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C83C55" w:rsidRDefault="00423149" w:rsidP="00423149">
            <w:pPr>
              <w:pStyle w:val="a5"/>
              <w:rPr>
                <w:b/>
              </w:rPr>
            </w:pPr>
            <w:r w:rsidRPr="00C83C55">
              <w:rPr>
                <w:rStyle w:val="a6"/>
                <w:b w:val="0"/>
              </w:rPr>
              <w:t>- Участие в подготовке и проведении культурных программ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4E2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Подтверждённый документ</w:t>
            </w:r>
          </w:p>
        </w:tc>
        <w:tc>
          <w:tcPr>
            <w:tcW w:w="536" w:type="pct"/>
            <w:shd w:val="clear" w:color="auto" w:fill="auto"/>
          </w:tcPr>
          <w:p w:rsidR="00423149" w:rsidRDefault="00423149" w:rsidP="00423149">
            <w:r w:rsidRPr="00C379E5">
              <w:rPr>
                <w:rFonts w:ascii="Times New Roman" w:hAnsi="Times New Roman" w:cs="Times New Roman"/>
                <w:bCs/>
                <w:sz w:val="28"/>
                <w:szCs w:val="28"/>
              </w:rPr>
              <w:t>1 мероприятие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30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C83C55" w:rsidRDefault="00423149" w:rsidP="00423149">
            <w:pPr>
              <w:pStyle w:val="a5"/>
              <w:rPr>
                <w:b/>
              </w:rPr>
            </w:pPr>
            <w:r w:rsidRPr="00C83C55">
              <w:rPr>
                <w:rStyle w:val="a6"/>
                <w:b w:val="0"/>
                <w:lang w:val="tg-Cyrl-TJ"/>
              </w:rPr>
              <w:t xml:space="preserve">- </w:t>
            </w:r>
            <w:r w:rsidRPr="00C83C55">
              <w:rPr>
                <w:rStyle w:val="a6"/>
                <w:b w:val="0"/>
              </w:rPr>
              <w:t>Участие в подготовке и проведении встреч творческих коллективов и др.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4E2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Подтверждённый документ</w:t>
            </w:r>
          </w:p>
        </w:tc>
        <w:tc>
          <w:tcPr>
            <w:tcW w:w="536" w:type="pct"/>
            <w:shd w:val="clear" w:color="auto" w:fill="auto"/>
          </w:tcPr>
          <w:p w:rsidR="00423149" w:rsidRDefault="00423149" w:rsidP="00423149">
            <w:r w:rsidRPr="00C379E5">
              <w:rPr>
                <w:rFonts w:ascii="Times New Roman" w:hAnsi="Times New Roman" w:cs="Times New Roman"/>
                <w:bCs/>
                <w:sz w:val="28"/>
                <w:szCs w:val="28"/>
              </w:rPr>
              <w:t>1 мероприятие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80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D360E6" w:rsidRDefault="00423149" w:rsidP="00423149">
            <w:pPr>
              <w:pStyle w:val="a5"/>
              <w:rPr>
                <w:b/>
              </w:rPr>
            </w:pPr>
            <w:r w:rsidRPr="00D360E6">
              <w:rPr>
                <w:rStyle w:val="a6"/>
                <w:b w:val="0"/>
              </w:rPr>
              <w:t>Организация спортивных мероприятий на уровне: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D360E6" w:rsidRDefault="00423149" w:rsidP="00423149">
            <w:pPr>
              <w:pStyle w:val="a5"/>
              <w:rPr>
                <w:b/>
              </w:rPr>
            </w:pPr>
            <w:r>
              <w:rPr>
                <w:rStyle w:val="a6"/>
                <w:b w:val="0"/>
              </w:rPr>
              <w:t xml:space="preserve">- </w:t>
            </w:r>
            <w:r w:rsidRPr="00D360E6">
              <w:rPr>
                <w:rStyle w:val="a6"/>
                <w:b w:val="0"/>
              </w:rPr>
              <w:t>факультета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27787C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мероприятие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D360E6" w:rsidRDefault="00423149" w:rsidP="00423149">
            <w:pPr>
              <w:pStyle w:val="a5"/>
              <w:rPr>
                <w:b/>
              </w:rPr>
            </w:pPr>
            <w:r>
              <w:rPr>
                <w:rStyle w:val="a6"/>
                <w:b w:val="0"/>
              </w:rPr>
              <w:t xml:space="preserve">- </w:t>
            </w:r>
            <w:r w:rsidRPr="00D360E6">
              <w:rPr>
                <w:rStyle w:val="a6"/>
                <w:b w:val="0"/>
              </w:rPr>
              <w:t>общежитий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27787C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</w:tcPr>
          <w:p w:rsidR="00423149" w:rsidRDefault="00423149" w:rsidP="00423149">
            <w:r w:rsidRPr="00911C39">
              <w:rPr>
                <w:rFonts w:ascii="Times New Roman" w:hAnsi="Times New Roman" w:cs="Times New Roman"/>
                <w:bCs/>
                <w:sz w:val="28"/>
                <w:szCs w:val="28"/>
              </w:rPr>
              <w:t>1 мероприятие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D360E6" w:rsidRDefault="00423149" w:rsidP="00423149">
            <w:pPr>
              <w:pStyle w:val="a5"/>
              <w:rPr>
                <w:b/>
              </w:rPr>
            </w:pPr>
            <w:r>
              <w:rPr>
                <w:rStyle w:val="a6"/>
                <w:b w:val="0"/>
              </w:rPr>
              <w:t xml:space="preserve">- </w:t>
            </w:r>
            <w:r w:rsidRPr="00D360E6">
              <w:rPr>
                <w:rStyle w:val="a6"/>
                <w:b w:val="0"/>
              </w:rPr>
              <w:t>университета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27787C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</w:tcPr>
          <w:p w:rsidR="00423149" w:rsidRDefault="00423149" w:rsidP="00423149">
            <w:r w:rsidRPr="00911C39">
              <w:rPr>
                <w:rFonts w:ascii="Times New Roman" w:hAnsi="Times New Roman" w:cs="Times New Roman"/>
                <w:bCs/>
                <w:sz w:val="28"/>
                <w:szCs w:val="28"/>
              </w:rPr>
              <w:t>1 мероприятие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15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502296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D360E6" w:rsidRDefault="00423149" w:rsidP="00423149">
            <w:pPr>
              <w:pStyle w:val="a5"/>
              <w:rPr>
                <w:b/>
              </w:rPr>
            </w:pPr>
            <w:r>
              <w:rPr>
                <w:rStyle w:val="a6"/>
                <w:b w:val="0"/>
              </w:rPr>
              <w:t xml:space="preserve">- </w:t>
            </w:r>
            <w:r w:rsidRPr="00D360E6">
              <w:rPr>
                <w:rStyle w:val="a6"/>
                <w:b w:val="0"/>
              </w:rPr>
              <w:t>города</w:t>
            </w:r>
          </w:p>
        </w:tc>
        <w:tc>
          <w:tcPr>
            <w:tcW w:w="853" w:type="pct"/>
            <w:shd w:val="clear" w:color="auto" w:fill="auto"/>
          </w:tcPr>
          <w:p w:rsidR="00423149" w:rsidRDefault="00423149" w:rsidP="00423149">
            <w:r w:rsidRPr="0027787C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</w:tcPr>
          <w:p w:rsidR="00423149" w:rsidRDefault="00423149" w:rsidP="00423149">
            <w:r w:rsidRPr="00911C39">
              <w:rPr>
                <w:rFonts w:ascii="Times New Roman" w:hAnsi="Times New Roman" w:cs="Times New Roman"/>
                <w:bCs/>
                <w:sz w:val="28"/>
                <w:szCs w:val="28"/>
              </w:rPr>
              <w:t>1 мероприятие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D360E6" w:rsidRDefault="00423149" w:rsidP="00423149">
            <w:pPr>
              <w:pStyle w:val="a5"/>
              <w:rPr>
                <w:b/>
              </w:rPr>
            </w:pPr>
            <w:r>
              <w:rPr>
                <w:rStyle w:val="a6"/>
                <w:b w:val="0"/>
              </w:rPr>
              <w:t xml:space="preserve">- </w:t>
            </w:r>
            <w:r w:rsidRPr="00D360E6">
              <w:rPr>
                <w:rStyle w:val="a6"/>
                <w:b w:val="0"/>
              </w:rPr>
              <w:t>республики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 ректора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мероприятие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80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F22086" w:rsidRDefault="00423149" w:rsidP="00423149">
            <w:pPr>
              <w:pStyle w:val="a5"/>
              <w:rPr>
                <w:b/>
              </w:rPr>
            </w:pPr>
            <w:r w:rsidRPr="00F22086">
              <w:rPr>
                <w:rStyle w:val="a6"/>
                <w:b w:val="0"/>
              </w:rPr>
              <w:t>Организация экскурсий для студентов в исторические места, музеи, библиотеки и др.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662CF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Тасдиқи</w:t>
            </w:r>
            <w:proofErr w:type="spellEnd"/>
            <w:r w:rsidRPr="002662CF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ШТТ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экскурс</w:t>
            </w: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>ия</w:t>
            </w: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15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F22086" w:rsidRDefault="00423149" w:rsidP="00423149">
            <w:pPr>
              <w:pStyle w:val="a5"/>
              <w:rPr>
                <w:b/>
              </w:rPr>
            </w:pPr>
            <w:r w:rsidRPr="00F22086">
              <w:rPr>
                <w:rStyle w:val="a6"/>
                <w:b w:val="0"/>
              </w:rPr>
              <w:t>Организация конкурсов (лучшее общежитие, лучшая комната, лучший куратор, лучший учебный класс и др.)</w:t>
            </w:r>
          </w:p>
        </w:tc>
        <w:tc>
          <w:tcPr>
            <w:tcW w:w="853" w:type="pct"/>
            <w:shd w:val="clear" w:color="auto" w:fill="auto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3B7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</w:tr>
      <w:tr w:rsidR="00423149" w:rsidRPr="000367CB" w:rsidTr="007B5663">
        <w:trPr>
          <w:cantSplit/>
          <w:trHeight w:val="20"/>
          <w:hidden/>
        </w:trPr>
        <w:tc>
          <w:tcPr>
            <w:tcW w:w="293" w:type="pct"/>
            <w:tcMar>
              <w:left w:w="0" w:type="dxa"/>
              <w:right w:w="0" w:type="dxa"/>
            </w:tcMar>
          </w:tcPr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vanish/>
                <w:sz w:val="28"/>
                <w:szCs w:val="28"/>
                <w:lang w:val="tg-Cyrl-TJ"/>
              </w:rPr>
            </w:pPr>
          </w:p>
          <w:p w:rsidR="00423149" w:rsidRPr="000367CB" w:rsidRDefault="00423149" w:rsidP="003079B2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tg-Cyrl-TJ"/>
              </w:rPr>
            </w:pPr>
          </w:p>
        </w:tc>
        <w:tc>
          <w:tcPr>
            <w:tcW w:w="2005" w:type="pct"/>
            <w:shd w:val="clear" w:color="auto" w:fill="auto"/>
          </w:tcPr>
          <w:p w:rsidR="00423149" w:rsidRPr="00F22086" w:rsidRDefault="00423149" w:rsidP="00423149">
            <w:pPr>
              <w:pStyle w:val="a5"/>
              <w:rPr>
                <w:b/>
              </w:rPr>
            </w:pPr>
            <w:r w:rsidRPr="00F22086">
              <w:rPr>
                <w:rStyle w:val="a6"/>
                <w:b w:val="0"/>
              </w:rPr>
              <w:t>Организация конкурсов «Студент года», «Староста года», «Лучший председатель молодежной организации»</w:t>
            </w:r>
          </w:p>
        </w:tc>
        <w:tc>
          <w:tcPr>
            <w:tcW w:w="853" w:type="pct"/>
            <w:shd w:val="clear" w:color="auto" w:fill="auto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3B7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подтверждающего документа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8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7CB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875" w:type="pct"/>
          </w:tcPr>
          <w:p w:rsidR="00423149" w:rsidRPr="000367CB" w:rsidRDefault="00423149" w:rsidP="004231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367CB" w:rsidRPr="00A408FA" w:rsidRDefault="000367CB" w:rsidP="00FC32FB">
      <w:pPr>
        <w:rPr>
          <w:rFonts w:ascii="Times New Roman" w:hAnsi="Times New Roman" w:cs="Times New Roman"/>
          <w:bCs/>
          <w:sz w:val="28"/>
          <w:szCs w:val="28"/>
        </w:rPr>
      </w:pPr>
    </w:p>
    <w:p w:rsidR="00EE1350" w:rsidRPr="00EE1350" w:rsidRDefault="00EE1350" w:rsidP="00EE1350">
      <w:pPr>
        <w:rPr>
          <w:sz w:val="28"/>
          <w:szCs w:val="28"/>
        </w:rPr>
      </w:pPr>
    </w:p>
    <w:p w:rsidR="00EE1350" w:rsidRPr="003D7666" w:rsidRDefault="00EE1350" w:rsidP="00EE1350">
      <w:pPr>
        <w:rPr>
          <w:rFonts w:ascii="Times New Roman" w:hAnsi="Times New Roman" w:cs="Times New Roman"/>
          <w:b/>
          <w:sz w:val="28"/>
          <w:szCs w:val="28"/>
        </w:rPr>
      </w:pPr>
    </w:p>
    <w:sectPr w:rsidR="00EE1350" w:rsidRPr="003D7666" w:rsidSect="00D207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Taj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Tj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 Tojik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imes New Roman Tj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Готика">
    <w:altName w:val="MS Gothic"/>
    <w:charset w:val="80"/>
    <w:family w:val="decorative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1E6"/>
    <w:multiLevelType w:val="multilevel"/>
    <w:tmpl w:val="1EA2B1B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34875EE1"/>
    <w:multiLevelType w:val="multilevel"/>
    <w:tmpl w:val="1EA2B1B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47704E68"/>
    <w:multiLevelType w:val="multilevel"/>
    <w:tmpl w:val="CAFCAF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49947972"/>
    <w:multiLevelType w:val="multilevel"/>
    <w:tmpl w:val="9E0A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E30D3"/>
    <w:multiLevelType w:val="multilevel"/>
    <w:tmpl w:val="276A9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53EA07BC"/>
    <w:multiLevelType w:val="hybridMultilevel"/>
    <w:tmpl w:val="7E560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7C"/>
    <w:rsid w:val="00026D67"/>
    <w:rsid w:val="000367CB"/>
    <w:rsid w:val="00064378"/>
    <w:rsid w:val="00065440"/>
    <w:rsid w:val="000E2C9E"/>
    <w:rsid w:val="00164642"/>
    <w:rsid w:val="001E6BFE"/>
    <w:rsid w:val="001F6199"/>
    <w:rsid w:val="0022280D"/>
    <w:rsid w:val="002419C9"/>
    <w:rsid w:val="00257E3F"/>
    <w:rsid w:val="002662CF"/>
    <w:rsid w:val="00282DF8"/>
    <w:rsid w:val="002873B7"/>
    <w:rsid w:val="00292761"/>
    <w:rsid w:val="002A4275"/>
    <w:rsid w:val="003079B2"/>
    <w:rsid w:val="0031784E"/>
    <w:rsid w:val="00386EDF"/>
    <w:rsid w:val="00394ADB"/>
    <w:rsid w:val="003D44E2"/>
    <w:rsid w:val="003D7666"/>
    <w:rsid w:val="00407BDE"/>
    <w:rsid w:val="004174BE"/>
    <w:rsid w:val="00423149"/>
    <w:rsid w:val="00427346"/>
    <w:rsid w:val="0043476D"/>
    <w:rsid w:val="00450720"/>
    <w:rsid w:val="00455DC6"/>
    <w:rsid w:val="004B158E"/>
    <w:rsid w:val="004F3921"/>
    <w:rsid w:val="00502296"/>
    <w:rsid w:val="00522B7C"/>
    <w:rsid w:val="00527563"/>
    <w:rsid w:val="0053688B"/>
    <w:rsid w:val="00567DAF"/>
    <w:rsid w:val="005B105D"/>
    <w:rsid w:val="005D06D2"/>
    <w:rsid w:val="00602849"/>
    <w:rsid w:val="00620E8C"/>
    <w:rsid w:val="00641542"/>
    <w:rsid w:val="006B3753"/>
    <w:rsid w:val="00710AEC"/>
    <w:rsid w:val="007434C4"/>
    <w:rsid w:val="007500AA"/>
    <w:rsid w:val="007B5663"/>
    <w:rsid w:val="007C1C47"/>
    <w:rsid w:val="0087331A"/>
    <w:rsid w:val="008E1849"/>
    <w:rsid w:val="008F17D2"/>
    <w:rsid w:val="0095102C"/>
    <w:rsid w:val="009C538A"/>
    <w:rsid w:val="009E51E8"/>
    <w:rsid w:val="009E709D"/>
    <w:rsid w:val="00A408FA"/>
    <w:rsid w:val="00A43E9E"/>
    <w:rsid w:val="00A55E88"/>
    <w:rsid w:val="00A63CA5"/>
    <w:rsid w:val="00A87EF0"/>
    <w:rsid w:val="00AA26B4"/>
    <w:rsid w:val="00AA66FE"/>
    <w:rsid w:val="00AC5240"/>
    <w:rsid w:val="00B60267"/>
    <w:rsid w:val="00BA4F90"/>
    <w:rsid w:val="00BA7780"/>
    <w:rsid w:val="00BB7678"/>
    <w:rsid w:val="00BC2696"/>
    <w:rsid w:val="00BF52FE"/>
    <w:rsid w:val="00C74FDE"/>
    <w:rsid w:val="00C83C55"/>
    <w:rsid w:val="00C914A1"/>
    <w:rsid w:val="00CC6831"/>
    <w:rsid w:val="00CF67F5"/>
    <w:rsid w:val="00D012D3"/>
    <w:rsid w:val="00D0757F"/>
    <w:rsid w:val="00D16790"/>
    <w:rsid w:val="00D207DC"/>
    <w:rsid w:val="00D360E6"/>
    <w:rsid w:val="00D41CCF"/>
    <w:rsid w:val="00D54F99"/>
    <w:rsid w:val="00D6473F"/>
    <w:rsid w:val="00D93A99"/>
    <w:rsid w:val="00DB7EEE"/>
    <w:rsid w:val="00E54DFA"/>
    <w:rsid w:val="00EE1350"/>
    <w:rsid w:val="00EF46E4"/>
    <w:rsid w:val="00F16D5A"/>
    <w:rsid w:val="00F22086"/>
    <w:rsid w:val="00F4758B"/>
    <w:rsid w:val="00F8547D"/>
    <w:rsid w:val="00F875FA"/>
    <w:rsid w:val="00FC32FB"/>
    <w:rsid w:val="00FE2BED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EEABA-F584-4AEA-8A4D-1912EB11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7CB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 Taj" w:eastAsia="Times New Roman" w:hAnsi="Times New Roman Taj" w:cs="Times New Roman"/>
      <w:sz w:val="32"/>
      <w:szCs w:val="24"/>
      <w:lang w:val="x-none" w:eastAsia="ar-SA"/>
    </w:rPr>
  </w:style>
  <w:style w:type="paragraph" w:styleId="2">
    <w:name w:val="heading 2"/>
    <w:basedOn w:val="a"/>
    <w:link w:val="20"/>
    <w:uiPriority w:val="9"/>
    <w:unhideWhenUsed/>
    <w:qFormat/>
    <w:rsid w:val="00036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7CB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link w:val="40"/>
    <w:uiPriority w:val="99"/>
    <w:unhideWhenUsed/>
    <w:qFormat/>
    <w:rsid w:val="000367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367C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7CB"/>
    <w:pPr>
      <w:keepNext/>
      <w:keepLines/>
      <w:spacing w:before="40" w:after="0" w:line="240" w:lineRule="auto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References,Bullets,Numbered List Paragraph,Normal 2,Main numbered paragraph,Outlines a.b.c.,Akapit z listą BS,List Paragraph1,List_Paragraph,Multilevel para_II,Numbered list,List Paragraph 1,Forth level,Dot pt"/>
    <w:basedOn w:val="a"/>
    <w:link w:val="a4"/>
    <w:uiPriority w:val="34"/>
    <w:qFormat/>
    <w:rsid w:val="00D207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1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1784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67CB"/>
    <w:rPr>
      <w:rFonts w:ascii="Times New Roman Taj" w:eastAsia="Times New Roman" w:hAnsi="Times New Roman Taj" w:cs="Times New Roman"/>
      <w:sz w:val="32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rsid w:val="000367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367C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0367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367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367CB"/>
    <w:rPr>
      <w:rFonts w:ascii="Cambria" w:eastAsia="Times New Roman" w:hAnsi="Cambria" w:cs="Times New Roman"/>
      <w:color w:val="243F60"/>
    </w:rPr>
  </w:style>
  <w:style w:type="character" w:customStyle="1" w:styleId="FontStyle12">
    <w:name w:val="Font Style12"/>
    <w:rsid w:val="000367CB"/>
    <w:rPr>
      <w:rFonts w:ascii="Times New Roman" w:hAnsi="Times New Roman" w:cs="Times New Roman"/>
      <w:b/>
      <w:bCs/>
      <w:sz w:val="18"/>
      <w:szCs w:val="1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0367CB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367CB"/>
    <w:pPr>
      <w:keepNext/>
      <w:keepLines/>
      <w:spacing w:before="40" w:after="0" w:line="256" w:lineRule="auto"/>
      <w:outlineLvl w:val="5"/>
    </w:pPr>
    <w:rPr>
      <w:rFonts w:ascii="Cambria" w:eastAsia="Times New Roman" w:hAnsi="Cambria" w:cs="Times New Roman"/>
      <w:color w:val="243F60"/>
    </w:rPr>
  </w:style>
  <w:style w:type="numbering" w:customStyle="1" w:styleId="11">
    <w:name w:val="Нет списка1"/>
    <w:next w:val="a2"/>
    <w:uiPriority w:val="99"/>
    <w:semiHidden/>
    <w:unhideWhenUsed/>
    <w:rsid w:val="000367CB"/>
  </w:style>
  <w:style w:type="character" w:styleId="a7">
    <w:name w:val="Hyperlink"/>
    <w:basedOn w:val="a0"/>
    <w:uiPriority w:val="99"/>
    <w:unhideWhenUsed/>
    <w:rsid w:val="000367CB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0367CB"/>
    <w:rPr>
      <w:color w:val="800080"/>
      <w:u w:val="single"/>
    </w:rPr>
  </w:style>
  <w:style w:type="paragraph" w:styleId="a8">
    <w:name w:val="annotation text"/>
    <w:basedOn w:val="a"/>
    <w:link w:val="a9"/>
    <w:uiPriority w:val="99"/>
    <w:semiHidden/>
    <w:unhideWhenUsed/>
    <w:rsid w:val="000367CB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367CB"/>
    <w:rPr>
      <w:rFonts w:ascii="Calibri" w:eastAsia="Calibri" w:hAnsi="Calibri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367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b">
    <w:name w:val="Верхний колонтитул Знак"/>
    <w:basedOn w:val="a0"/>
    <w:link w:val="aa"/>
    <w:uiPriority w:val="99"/>
    <w:rsid w:val="000367CB"/>
    <w:rPr>
      <w:rFonts w:ascii="Calibri" w:eastAsia="Calibri" w:hAnsi="Calibri" w:cs="Arial"/>
    </w:rPr>
  </w:style>
  <w:style w:type="paragraph" w:styleId="ac">
    <w:name w:val="footer"/>
    <w:basedOn w:val="a"/>
    <w:link w:val="ad"/>
    <w:uiPriority w:val="99"/>
    <w:unhideWhenUsed/>
    <w:rsid w:val="000367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d">
    <w:name w:val="Нижний колонтитул Знак"/>
    <w:basedOn w:val="a0"/>
    <w:link w:val="ac"/>
    <w:uiPriority w:val="99"/>
    <w:rsid w:val="000367CB"/>
    <w:rPr>
      <w:rFonts w:ascii="Calibri" w:eastAsia="Calibri" w:hAnsi="Calibri" w:cs="Arial"/>
    </w:rPr>
  </w:style>
  <w:style w:type="paragraph" w:styleId="ae">
    <w:name w:val="Body Text"/>
    <w:basedOn w:val="a"/>
    <w:link w:val="af"/>
    <w:uiPriority w:val="99"/>
    <w:unhideWhenUsed/>
    <w:rsid w:val="000367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">
    <w:name w:val="Основной текст Знак"/>
    <w:basedOn w:val="a0"/>
    <w:link w:val="ae"/>
    <w:uiPriority w:val="99"/>
    <w:rsid w:val="000367C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sid w:val="000367CB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0367CB"/>
    <w:rPr>
      <w:rFonts w:ascii="Calibri" w:eastAsia="Calibri" w:hAnsi="Calibri" w:cs="Arial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unhideWhenUsed/>
    <w:rsid w:val="000367C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rsid w:val="000367CB"/>
    <w:rPr>
      <w:rFonts w:ascii="Segoe UI" w:eastAsia="Calibri" w:hAnsi="Segoe UI" w:cs="Segoe UI"/>
      <w:sz w:val="18"/>
      <w:szCs w:val="18"/>
    </w:rPr>
  </w:style>
  <w:style w:type="paragraph" w:customStyle="1" w:styleId="13">
    <w:name w:val="Рецензия1"/>
    <w:next w:val="af4"/>
    <w:uiPriority w:val="99"/>
    <w:semiHidden/>
    <w:rsid w:val="000367CB"/>
    <w:pPr>
      <w:spacing w:after="0" w:line="240" w:lineRule="auto"/>
    </w:pPr>
    <w:rPr>
      <w:rFonts w:ascii="Calibri" w:hAnsi="Calibri"/>
    </w:rPr>
  </w:style>
  <w:style w:type="paragraph" w:customStyle="1" w:styleId="AR">
    <w:name w:val="AR"/>
    <w:uiPriority w:val="99"/>
    <w:semiHidden/>
    <w:rsid w:val="000367CB"/>
    <w:pPr>
      <w:autoSpaceDE w:val="0"/>
      <w:autoSpaceDN w:val="0"/>
      <w:adjustRightInd w:val="0"/>
      <w:spacing w:after="0" w:line="190" w:lineRule="atLeast"/>
      <w:ind w:firstLine="283"/>
      <w:jc w:val="both"/>
    </w:pPr>
    <w:rPr>
      <w:rFonts w:ascii="Arial Tj" w:eastAsia="Calibri" w:hAnsi="Arial Tj" w:cs="Arial Tj"/>
      <w:color w:val="000000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0367CB"/>
    <w:rPr>
      <w:sz w:val="16"/>
      <w:szCs w:val="16"/>
    </w:rPr>
  </w:style>
  <w:style w:type="character" w:customStyle="1" w:styleId="apple-converted-space">
    <w:name w:val="apple-converted-space"/>
    <w:basedOn w:val="a0"/>
    <w:rsid w:val="000367CB"/>
  </w:style>
  <w:style w:type="paragraph" w:styleId="af6">
    <w:name w:val="No Spacing"/>
    <w:aliases w:val="Основной"/>
    <w:link w:val="af7"/>
    <w:uiPriority w:val="1"/>
    <w:qFormat/>
    <w:rsid w:val="000367CB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FollowedHyperlink"/>
    <w:basedOn w:val="a0"/>
    <w:uiPriority w:val="99"/>
    <w:semiHidden/>
    <w:unhideWhenUsed/>
    <w:rsid w:val="000367CB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036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0367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0367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9">
    <w:name w:val="page number"/>
    <w:basedOn w:val="a0"/>
    <w:rsid w:val="000367CB"/>
  </w:style>
  <w:style w:type="table" w:styleId="afa">
    <w:name w:val="Table Grid"/>
    <w:basedOn w:val="a1"/>
    <w:rsid w:val="00036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next w:val="afb"/>
    <w:qFormat/>
    <w:rsid w:val="000367CB"/>
    <w:pPr>
      <w:spacing w:after="0" w:line="240" w:lineRule="auto"/>
      <w:jc w:val="center"/>
    </w:pPr>
    <w:rPr>
      <w:rFonts w:ascii="Academy Tojik" w:eastAsia="Times New Roman" w:hAnsi="Academy Tojik" w:cs="Times New Roman"/>
      <w:sz w:val="28"/>
      <w:szCs w:val="24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0367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b"/>
    <w:uiPriority w:val="10"/>
    <w:rsid w:val="000367C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21">
    <w:name w:val="Нет списка2"/>
    <w:next w:val="a2"/>
    <w:semiHidden/>
    <w:rsid w:val="000367CB"/>
  </w:style>
  <w:style w:type="character" w:customStyle="1" w:styleId="af7">
    <w:name w:val="Без интервала Знак"/>
    <w:aliases w:val="Основной Знак"/>
    <w:link w:val="af6"/>
    <w:uiPriority w:val="1"/>
    <w:rsid w:val="000367CB"/>
    <w:rPr>
      <w:rFonts w:ascii="Calibri" w:eastAsia="Calibri" w:hAnsi="Calibri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0367CB"/>
  </w:style>
  <w:style w:type="table" w:customStyle="1" w:styleId="-111">
    <w:name w:val="Таблица-сетка 1 светлая — акцент 11"/>
    <w:basedOn w:val="a1"/>
    <w:uiPriority w:val="46"/>
    <w:rsid w:val="000367CB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22">
    <w:name w:val="List 2"/>
    <w:basedOn w:val="a"/>
    <w:uiPriority w:val="99"/>
    <w:unhideWhenUsed/>
    <w:rsid w:val="000367CB"/>
    <w:pPr>
      <w:spacing w:after="0" w:line="240" w:lineRule="auto"/>
      <w:ind w:left="566" w:hanging="283"/>
      <w:contextualSpacing/>
    </w:pPr>
    <w:rPr>
      <w:rFonts w:ascii="Times New Roman Tj" w:eastAsia="Times New Roman" w:hAnsi="Times New Roman Tj" w:cs="Times New Roman"/>
      <w:sz w:val="28"/>
      <w:szCs w:val="24"/>
      <w:lang w:eastAsia="ru-RU"/>
    </w:rPr>
  </w:style>
  <w:style w:type="paragraph" w:customStyle="1" w:styleId="dname">
    <w:name w:val="dname"/>
    <w:basedOn w:val="a"/>
    <w:rsid w:val="00036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0367CB"/>
  </w:style>
  <w:style w:type="paragraph" w:styleId="afd">
    <w:name w:val="footnote text"/>
    <w:basedOn w:val="a"/>
    <w:link w:val="afe"/>
    <w:uiPriority w:val="99"/>
    <w:semiHidden/>
    <w:unhideWhenUsed/>
    <w:rsid w:val="000367CB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e">
    <w:name w:val="Текст сноски Знак"/>
    <w:basedOn w:val="a0"/>
    <w:link w:val="afd"/>
    <w:uiPriority w:val="99"/>
    <w:semiHidden/>
    <w:rsid w:val="000367C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f">
    <w:name w:val="footnote reference"/>
    <w:uiPriority w:val="99"/>
    <w:semiHidden/>
    <w:unhideWhenUsed/>
    <w:rsid w:val="000367C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36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67C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0">
    <w:name w:val="Body Text Indent"/>
    <w:basedOn w:val="a"/>
    <w:link w:val="aff1"/>
    <w:uiPriority w:val="99"/>
    <w:rsid w:val="000367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036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0367CB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367CB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ff2">
    <w:name w:val="Текст концевой сноски Знак"/>
    <w:link w:val="aff3"/>
    <w:uiPriority w:val="99"/>
    <w:semiHidden/>
    <w:rsid w:val="000367CB"/>
  </w:style>
  <w:style w:type="paragraph" w:styleId="aff3">
    <w:name w:val="endnote text"/>
    <w:basedOn w:val="a"/>
    <w:link w:val="aff2"/>
    <w:uiPriority w:val="99"/>
    <w:semiHidden/>
    <w:unhideWhenUsed/>
    <w:rsid w:val="000367CB"/>
    <w:pPr>
      <w:spacing w:after="200" w:line="276" w:lineRule="auto"/>
    </w:pPr>
  </w:style>
  <w:style w:type="character" w:customStyle="1" w:styleId="15">
    <w:name w:val="Текст концевой сноски Знак1"/>
    <w:basedOn w:val="a0"/>
    <w:uiPriority w:val="99"/>
    <w:semiHidden/>
    <w:rsid w:val="000367CB"/>
    <w:rPr>
      <w:sz w:val="20"/>
      <w:szCs w:val="20"/>
    </w:rPr>
  </w:style>
  <w:style w:type="character" w:customStyle="1" w:styleId="Bodytext">
    <w:name w:val="Body text_"/>
    <w:link w:val="Bodytext1"/>
    <w:locked/>
    <w:rsid w:val="000367CB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locked/>
    <w:rsid w:val="000367CB"/>
    <w:pPr>
      <w:widowControl w:val="0"/>
      <w:shd w:val="clear" w:color="auto" w:fill="FFFFFF"/>
      <w:spacing w:before="300" w:after="0" w:line="240" w:lineRule="atLeast"/>
      <w:ind w:hanging="360"/>
      <w:jc w:val="center"/>
    </w:pPr>
    <w:rPr>
      <w:sz w:val="27"/>
      <w:szCs w:val="27"/>
    </w:rPr>
  </w:style>
  <w:style w:type="character" w:customStyle="1" w:styleId="Bodytext10pt">
    <w:name w:val="Body text + 10 pt"/>
    <w:locked/>
    <w:rsid w:val="000367CB"/>
    <w:rPr>
      <w:sz w:val="20"/>
      <w:szCs w:val="20"/>
      <w:lang w:bidi="ar-SA"/>
    </w:rPr>
  </w:style>
  <w:style w:type="character" w:customStyle="1" w:styleId="Tablecaption5">
    <w:name w:val="Table caption (5)_"/>
    <w:link w:val="Tablecaption50"/>
    <w:locked/>
    <w:rsid w:val="000367CB"/>
    <w:rPr>
      <w:i/>
      <w:iCs/>
      <w:sz w:val="23"/>
      <w:szCs w:val="23"/>
      <w:shd w:val="clear" w:color="auto" w:fill="FFFFFF"/>
    </w:rPr>
  </w:style>
  <w:style w:type="paragraph" w:customStyle="1" w:styleId="Tablecaption50">
    <w:name w:val="Table caption (5)"/>
    <w:basedOn w:val="a"/>
    <w:link w:val="Tablecaption5"/>
    <w:locked/>
    <w:rsid w:val="000367CB"/>
    <w:pPr>
      <w:widowControl w:val="0"/>
      <w:shd w:val="clear" w:color="auto" w:fill="FFFFFF"/>
      <w:spacing w:after="0" w:line="277" w:lineRule="exact"/>
      <w:jc w:val="both"/>
    </w:pPr>
    <w:rPr>
      <w:i/>
      <w:iCs/>
      <w:sz w:val="23"/>
      <w:szCs w:val="23"/>
    </w:rPr>
  </w:style>
  <w:style w:type="character" w:customStyle="1" w:styleId="14pt">
    <w:name w:val="Основной текст + 14 pt"/>
    <w:rsid w:val="000367CB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14pt1pt">
    <w:name w:val="Основной текст + 14 pt;Интервал 1 pt"/>
    <w:rsid w:val="000367CB"/>
    <w:rPr>
      <w:rFonts w:ascii="Times New Roman" w:eastAsia="Times New Roman" w:hAnsi="Times New Roman" w:cs="Times New Roman"/>
      <w:color w:val="000000"/>
      <w:spacing w:val="30"/>
      <w:w w:val="100"/>
      <w:position w:val="0"/>
      <w:sz w:val="28"/>
      <w:szCs w:val="28"/>
      <w:shd w:val="clear" w:color="auto" w:fill="FFFFFF"/>
    </w:rPr>
  </w:style>
  <w:style w:type="character" w:customStyle="1" w:styleId="aff4">
    <w:name w:val="Основной текст_"/>
    <w:link w:val="16"/>
    <w:rsid w:val="000367CB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f4"/>
    <w:rsid w:val="000367C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table" w:customStyle="1" w:styleId="17">
    <w:name w:val="Сетка таблицы1"/>
    <w:basedOn w:val="a1"/>
    <w:next w:val="afa"/>
    <w:uiPriority w:val="39"/>
    <w:rsid w:val="0003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0367CB"/>
  </w:style>
  <w:style w:type="table" w:customStyle="1" w:styleId="23">
    <w:name w:val="Сетка таблицы2"/>
    <w:basedOn w:val="a1"/>
    <w:next w:val="afa"/>
    <w:uiPriority w:val="39"/>
    <w:rsid w:val="0003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367CB"/>
  </w:style>
  <w:style w:type="paragraph" w:customStyle="1" w:styleId="aff5">
    <w:name w:val="Готика"/>
    <w:rsid w:val="000367CB"/>
    <w:pPr>
      <w:suppressAutoHyphens/>
      <w:autoSpaceDE w:val="0"/>
      <w:spacing w:after="0" w:line="240" w:lineRule="auto"/>
      <w:ind w:firstLine="170"/>
      <w:jc w:val="both"/>
    </w:pPr>
    <w:rPr>
      <w:rFonts w:ascii="Готика" w:eastAsia="Arial" w:hAnsi="Готика" w:cs="Готика"/>
      <w:sz w:val="17"/>
      <w:szCs w:val="17"/>
      <w:lang w:eastAsia="ar-SA"/>
    </w:rPr>
  </w:style>
  <w:style w:type="character" w:customStyle="1" w:styleId="a4">
    <w:name w:val="Абзац списка Знак"/>
    <w:aliases w:val="List Paragraph (numbered (a)) Знак,References Знак,Bullets Знак,Numbered List Paragraph Знак,Normal 2 Знак,Main numbered paragraph Знак,Outlines a.b.c. Знак,Akapit z listą BS Знак,List Paragraph1 Знак,List_Paragraph Знак,Dot pt Знак"/>
    <w:basedOn w:val="a0"/>
    <w:link w:val="a3"/>
    <w:uiPriority w:val="34"/>
    <w:qFormat/>
    <w:rsid w:val="000367CB"/>
  </w:style>
  <w:style w:type="character" w:customStyle="1" w:styleId="18">
    <w:name w:val="Слабое выделение1"/>
    <w:basedOn w:val="a0"/>
    <w:uiPriority w:val="19"/>
    <w:qFormat/>
    <w:rsid w:val="000367CB"/>
    <w:rPr>
      <w:i/>
      <w:iCs/>
      <w:color w:val="404040"/>
    </w:rPr>
  </w:style>
  <w:style w:type="table" w:customStyle="1" w:styleId="35">
    <w:name w:val="Сетка таблицы3"/>
    <w:basedOn w:val="a1"/>
    <w:next w:val="afa"/>
    <w:uiPriority w:val="39"/>
    <w:rsid w:val="000367CB"/>
    <w:pPr>
      <w:spacing w:after="0" w:line="240" w:lineRule="auto"/>
    </w:pPr>
    <w:rPr>
      <w:rFonts w:ascii="Calibri" w:eastAsia="Times New Roman" w:hAnsi="Calibri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ubtle Emphasis"/>
    <w:basedOn w:val="a0"/>
    <w:uiPriority w:val="19"/>
    <w:qFormat/>
    <w:rsid w:val="000367CB"/>
    <w:rPr>
      <w:i/>
      <w:iCs/>
      <w:color w:val="404040" w:themeColor="text1" w:themeTint="BF"/>
    </w:rPr>
  </w:style>
  <w:style w:type="paragraph" w:styleId="aff7">
    <w:name w:val="Body Text First Indent"/>
    <w:basedOn w:val="ae"/>
    <w:link w:val="aff8"/>
    <w:uiPriority w:val="99"/>
    <w:semiHidden/>
    <w:unhideWhenUsed/>
    <w:rsid w:val="000367CB"/>
    <w:pPr>
      <w:ind w:firstLine="360"/>
    </w:pPr>
    <w:rPr>
      <w:szCs w:val="24"/>
      <w:lang w:val="ru-RU"/>
    </w:rPr>
  </w:style>
  <w:style w:type="character" w:customStyle="1" w:styleId="aff8">
    <w:name w:val="Красная строка Знак"/>
    <w:basedOn w:val="af"/>
    <w:link w:val="aff7"/>
    <w:uiPriority w:val="99"/>
    <w:semiHidden/>
    <w:rsid w:val="000367C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numbering" w:customStyle="1" w:styleId="7">
    <w:name w:val="Нет списка7"/>
    <w:next w:val="a2"/>
    <w:uiPriority w:val="99"/>
    <w:semiHidden/>
    <w:unhideWhenUsed/>
    <w:rsid w:val="000367CB"/>
  </w:style>
  <w:style w:type="character" w:customStyle="1" w:styleId="24">
    <w:name w:val="Основной текст (2)"/>
    <w:basedOn w:val="a0"/>
    <w:rsid w:val="000367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00">
    <w:name w:val="Основной текст (10)"/>
    <w:basedOn w:val="a0"/>
    <w:rsid w:val="000367C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 + Курсив"/>
    <w:basedOn w:val="a0"/>
    <w:rsid w:val="000367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numbering" w:customStyle="1" w:styleId="8">
    <w:name w:val="Нет списка8"/>
    <w:next w:val="a2"/>
    <w:uiPriority w:val="99"/>
    <w:semiHidden/>
    <w:unhideWhenUsed/>
    <w:rsid w:val="000367CB"/>
  </w:style>
  <w:style w:type="numbering" w:customStyle="1" w:styleId="9">
    <w:name w:val="Нет списка9"/>
    <w:next w:val="a2"/>
    <w:uiPriority w:val="99"/>
    <w:semiHidden/>
    <w:unhideWhenUsed/>
    <w:rsid w:val="000367CB"/>
  </w:style>
  <w:style w:type="character" w:styleId="aff9">
    <w:name w:val="endnote reference"/>
    <w:basedOn w:val="a0"/>
    <w:uiPriority w:val="99"/>
    <w:semiHidden/>
    <w:unhideWhenUsed/>
    <w:rsid w:val="000367CB"/>
    <w:rPr>
      <w:vertAlign w:val="superscript"/>
    </w:rPr>
  </w:style>
  <w:style w:type="numbering" w:customStyle="1" w:styleId="101">
    <w:name w:val="Нет списка10"/>
    <w:next w:val="a2"/>
    <w:uiPriority w:val="99"/>
    <w:semiHidden/>
    <w:unhideWhenUsed/>
    <w:rsid w:val="000367CB"/>
  </w:style>
  <w:style w:type="table" w:customStyle="1" w:styleId="42">
    <w:name w:val="Сетка таблицы4"/>
    <w:basedOn w:val="a1"/>
    <w:next w:val="afa"/>
    <w:uiPriority w:val="39"/>
    <w:rsid w:val="000367CB"/>
    <w:pPr>
      <w:spacing w:after="0" w:line="240" w:lineRule="auto"/>
    </w:pPr>
    <w:rPr>
      <w:rFonts w:ascii="Calibri" w:eastAsia="Times New Roman" w:hAnsi="Calibri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a"/>
    <w:uiPriority w:val="59"/>
    <w:rsid w:val="000367C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1">
    <w:name w:val="001"/>
    <w:basedOn w:val="a"/>
    <w:link w:val="0010"/>
    <w:qFormat/>
    <w:rsid w:val="000367CB"/>
    <w:pPr>
      <w:tabs>
        <w:tab w:val="left" w:pos="2696"/>
      </w:tabs>
      <w:spacing w:after="0" w:line="240" w:lineRule="auto"/>
      <w:jc w:val="center"/>
    </w:pPr>
    <w:rPr>
      <w:rFonts w:asciiTheme="majorBidi" w:eastAsia="Times New Roman" w:hAnsiTheme="majorBidi" w:cstheme="majorBidi"/>
      <w:b/>
      <w:bCs/>
      <w:sz w:val="24"/>
      <w:szCs w:val="24"/>
      <w:lang w:val="tg-Cyrl-TJ" w:eastAsia="ru-RU"/>
    </w:rPr>
  </w:style>
  <w:style w:type="paragraph" w:customStyle="1" w:styleId="002">
    <w:name w:val="002"/>
    <w:basedOn w:val="a"/>
    <w:link w:val="0020"/>
    <w:qFormat/>
    <w:rsid w:val="000367CB"/>
    <w:pPr>
      <w:spacing w:after="0" w:line="240" w:lineRule="auto"/>
      <w:ind w:right="-29"/>
      <w:jc w:val="center"/>
    </w:pPr>
    <w:rPr>
      <w:rFonts w:asciiTheme="majorBidi" w:eastAsia="Times New Roman" w:hAnsiTheme="majorBidi" w:cstheme="majorBidi"/>
      <w:b/>
      <w:caps/>
      <w:sz w:val="24"/>
      <w:szCs w:val="24"/>
      <w:lang w:val="uk-UA" w:eastAsia="ru-RU"/>
    </w:rPr>
  </w:style>
  <w:style w:type="character" w:customStyle="1" w:styleId="0010">
    <w:name w:val="001 Знак"/>
    <w:basedOn w:val="a0"/>
    <w:link w:val="001"/>
    <w:rsid w:val="000367CB"/>
    <w:rPr>
      <w:rFonts w:asciiTheme="majorBidi" w:eastAsia="Times New Roman" w:hAnsiTheme="majorBidi" w:cstheme="majorBidi"/>
      <w:b/>
      <w:bCs/>
      <w:sz w:val="24"/>
      <w:szCs w:val="24"/>
      <w:lang w:val="tg-Cyrl-TJ" w:eastAsia="ru-RU"/>
    </w:rPr>
  </w:style>
  <w:style w:type="character" w:customStyle="1" w:styleId="0020">
    <w:name w:val="002 Знак"/>
    <w:basedOn w:val="a0"/>
    <w:link w:val="002"/>
    <w:rsid w:val="000367CB"/>
    <w:rPr>
      <w:rFonts w:asciiTheme="majorBidi" w:eastAsia="Times New Roman" w:hAnsiTheme="majorBidi" w:cstheme="majorBidi"/>
      <w:b/>
      <w:cap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7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5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4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0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7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2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4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3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7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6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1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1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34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2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3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8575-35AE-46CC-B235-BC9E219A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6488</Words>
  <Characters>36982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82</cp:revision>
  <dcterms:created xsi:type="dcterms:W3CDTF">2025-10-27T06:20:00Z</dcterms:created>
  <dcterms:modified xsi:type="dcterms:W3CDTF">2025-10-28T03:34:00Z</dcterms:modified>
</cp:coreProperties>
</file>