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A3" w:rsidRPr="009A4FA3" w:rsidRDefault="009A4FA3" w:rsidP="009A4F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Утверждено решением коллегии  </w:t>
      </w:r>
    </w:p>
    <w:p w:rsidR="009A4FA3" w:rsidRPr="009A4FA3" w:rsidRDefault="009A4FA3" w:rsidP="009A4F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 </w:t>
      </w:r>
    </w:p>
    <w:p w:rsidR="009A4FA3" w:rsidRPr="009A4FA3" w:rsidRDefault="009A4FA3" w:rsidP="009A4F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Республики Таджикистан  </w:t>
      </w:r>
    </w:p>
    <w:p w:rsidR="009A4FA3" w:rsidRPr="009A4FA3" w:rsidRDefault="009A4FA3" w:rsidP="009A4FA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от 12 апреля 2022 года, №05/1</w:t>
      </w:r>
    </w:p>
    <w:p w:rsidR="009A4FA3" w:rsidRPr="009A4FA3" w:rsidRDefault="009A4FA3" w:rsidP="009A4FA3">
      <w:pPr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ПОРЯДОК ПРОВЕДЕНИЯ ИТОГОВЫХ ЭКЗАМЕНОВ В УЧРЕЖДЕНИЯХ ВЫСШЕГО ПРОФЕССИОНАЛЬНОГО ОБРАЗОВАНИЯ РЕСПУБЛИКИ ТАДЖИКИСТАН В УСТНОЙ, ПИСЬМЕННОЙ И СМЕШАННОЙ ФОРМАХ</w:t>
      </w:r>
    </w:p>
    <w:p w:rsidR="009A4FA3" w:rsidRPr="009A4FA3" w:rsidRDefault="009A4FA3" w:rsidP="009156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1. Типовой порядок проведения итоговых экзаменов в учреждениях высшего профессионального образования Республики Таджикистан в устной, письменной и смешанной формах (далее – Порядок) разработан на основании Закона Республики Таджикистан «Об образовании», Закона Республики Таджикистан «О высшем профессиональном образовании и профессиональном образовании после высшего учебного заведения», Постановления Правительства Республики Таджикистан «О Типовом положении об учреждении высшего профессионального образования Республики Таджикистан», «Положения о кредитной системе обучения в учреждениях высшего профессионального образования Республики Таджикистан» и других нормативных правовых актов в сфере образования.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2. Настоящий Порядок регулирует процесс проведения итоговых экзаменов в учреждениях высшего профессионального образования.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3. Итоговые экзамены проводятся с целью определения уровня знаний и оценки качества и эффективности теоретического и практического освоения студентами учебного материала.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4. Итоговые экзамены организуются на основе расписания экзаменов для студентов очной и заочной форм обучения, которое разрабатывается и утверждается руководством учреждений высшего профессионального образования.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5. Преподаватель обязан при проведении экзаменов оценивать уровень теоретических и практических знаний студентов в устной, письменной, творческой и профессиональной формах в соответствии с установленными нормами, уделяя внимание также методам и способам практического применения полученных знаний, а также навыкам самостоятельного выполнения практических заданий.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6. В процессе проведения экзаменов уровень знаний студентов оценивается в соответствии с минимальными требованиями Государственных стандартов высшего профессионального образования Республики Таджикистан.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lastRenderedPageBreak/>
        <w:t xml:space="preserve">7. Общий балл студентов по освоению учебных программ дисциплин определяется с учетом промежуточных (рейтинговых) и итоговых экзаменационных оценок.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8. Студент обязан сдать предусмотренные итоговые экзамены в соответствии с утвержденным руководством учреждения высшего профессионального образования расписанием экзаменов.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9. Каждый студент сдает зачеты или экзамены по изученным факультативным дисциплинам. Оценки за факультативные дисциплины вносятся в экзаменационную ведомость и приложение к диплому.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10. Итоговые результаты (общий балл) по дисциплинам заносятся в экзаменационную зачетную книжку.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11. Итоговые экзамены принимает комиссия, состав которой утверждается руководством учреждения высшего профессионального образования. В состав комиссии входят преподаватель дисциплины, представители руководства, учебного отдела и деканата.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156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II. ОСНОВНЫЕ ПОНЯТИЯ И ТЕРМИНЫ, ИСПОЛЬЗУЕМЫЕ В НАСТОЯЩЕМ ПОРЯДКЕ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**Апелляция** – процедура, проводимая с целью выявления и устранения необъективной оценки уровня знаний студентов.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**Аттестация выпускников** – установленная процедура определения соответствия содержания, уровня и качества подготовки выпускников требованиям учебных программ.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**Пересдача в смешанной форме** – определенное время для устранения пробелов в освоении учебного материала в зависимости от специфики дисциплины в устной, письменной, творческой или профессиональной форме.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**Пересдача в письменной форме** – письменная форма контроля уровня знаний, анализ полученных числовых результатов, выполнение практических заданий по отдельным разделам дисциплины.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**Пересдача в устной форме** – процедура, проводимая после завершения изучения учебного материала по одной или нескольким темам дисциплины путем ответа на вопросы и обсуждения достигнутых результатов.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**Экзамен** – форма итогового контроля выполнения учебной программы дисциплины в соответствии с требованиями государственного образовательного стандарта.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**Кредит** – единая мера измерения объема учебной нагрузки студента и преподавателя.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**Самостоятельная работа студента** – деятельность студента по самостоятельному освоению учебной программы дисциплины по предусмотренным темам и заданиям, полностью обеспеченная учебной и </w:t>
      </w:r>
      <w:r w:rsidRPr="009A4FA3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методической литературой и рекомендациями со стороны учреждения высшего профессионального образования (кафедры).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- **Академическая справка (</w:t>
      </w:r>
      <w:proofErr w:type="spellStart"/>
      <w:r w:rsidRPr="009A4FA3">
        <w:rPr>
          <w:rFonts w:ascii="Times New Roman" w:hAnsi="Times New Roman" w:cs="Times New Roman"/>
          <w:sz w:val="28"/>
          <w:szCs w:val="28"/>
        </w:rPr>
        <w:t>транскрипт</w:t>
      </w:r>
      <w:proofErr w:type="spellEnd"/>
      <w:r w:rsidRPr="009A4FA3">
        <w:rPr>
          <w:rFonts w:ascii="Times New Roman" w:hAnsi="Times New Roman" w:cs="Times New Roman"/>
          <w:sz w:val="28"/>
          <w:szCs w:val="28"/>
        </w:rPr>
        <w:t xml:space="preserve">)** – установленный документ, содержащий перечень изученных студентом дисциплин за определенный период обучения с указанием количества кредитов, оценок и средних баллов, полученных по дисциплинам.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**Текущий контроль** – регулярная проверка уровня знаний студента по каждой теме или разделу изучаемой дисциплины, проводимая преподавателем дисциплины.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**Промежуточный экзамен (рейтинг)** – форма контроля, проводимая дважды в каждом академическом периоде с целью определения уровня освоения студентами учебных программ дисциплин.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**Итоговый экзамен** – форма итогового контроля уровня освоения студентами учебных программ дисциплин, проводимая в соответствии с требованиями учебных планов действующих направлений (специальностей) учреждения высшего профессионального образования для каждого академического периода по завершении теоретических учебных недель на основании приказа ректора о порядке организации и проведения экзаменационных сессий.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**Средний общий балл (GPA)** – среднее арифметическое значение результатов обучения студента по выбранной специальности, рассчитываемое как отношение суммы произведений кредитов и числового выражения общих баллов, полученных по отдельным дисциплинам, к общему количеству кредитов, заработанных студентом в академическом периоде.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- **Триместр** – дополнительный семестр теоретического обучения для повышения среднего общего балла и устранения академических задолженностей.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---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156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III. ОРГАНИЗАЦИЯ ЭКЗАМЕНАЦИОННОЙ СЕССИИ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12. Итоговые экзамены проводятся с целью оценки уровня знаний и навыков студентов в учебном году (семестре), в ходе которой определяется способность студентов к теоретическому и практическому применению освоенных знаний.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13. Перечень экзаменационных вопросов ежегодно рассматривается и утверждается на заседании кафедры за месяц до начала экзаменационной сессии.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14. Студент, без уважительной причины пропускающий занятия, лишается права участия в экзаменационной сессии.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lastRenderedPageBreak/>
        <w:t xml:space="preserve">15. Экзаменационное расписание составляется в соответствии с учебным планом. Ответственность за контроль и своевременное выполнение требований расписания экзаменов возлагается на декана факультета.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16. В процессе проведения экзаменов уровень знаний будущего специалиста оценивается в соответствии с минимальными требованиями Государственных стандартов высшего профессионального образования.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17. Студент обязан в период экзаменационной сессии или по индивидуальному расписанию, утвержденному деканом факультета, своевременно сдать все предусмотренные единые требования учебного плана и программы экзамены.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18. Экзамен принимается в соответствии с расписанием, утвержденным руководством или учебным отделом учреждения высшего профессионального образования. Экзамен принимает преподаватель соответствующей дисциплины совместно с ассистентом.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19. В случае болезни или служебной командировки преподавателя другой преподаватель, являющийся специалистом в той же области, может принять экзамен по предложению заведующего кафедрой и с согласия учебного отдела учреждения.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20. Преподаватель дисциплины в соответствии с установленными требованиями принимает экзамен у студента в период активной экзаменационной сессии только один раз.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21. Повторный прием экзамена у студента, получившего в период активной экзаменационной сессии оценку «неудовлетворительно», проводится после триместра специальной комиссией, созданной учебным отделом, факультетом и кафедрой с участием преподавателя соответствующей дисциплины. В случае получения в триместре оценки «неудовлетворительно» студент отчисляется из учреждения высшего профессионального образования.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22. Расписание экзаменов, составление которого возлагается на заместителя декана факультета по учебной работе, утверждается заместителем ректора по учебной работе. Интервал между экзаменами в кредитной системе обучения в устной и письменной формах составляет не менее 1–2 дней. Расписание экзаменов утверждается за 2 недели до их начала и доводится до сведения преподавателей и студентов.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23. Регулирующими документами экзаменационной сессии являются: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экзаменационная ведомость;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итоговая экзаменационная ведомость;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общая экзаменационная ведомость;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9A4FA3">
        <w:rPr>
          <w:rFonts w:ascii="Times New Roman" w:hAnsi="Times New Roman" w:cs="Times New Roman"/>
          <w:sz w:val="28"/>
          <w:szCs w:val="28"/>
        </w:rPr>
        <w:t>транскрипт</w:t>
      </w:r>
      <w:proofErr w:type="spellEnd"/>
      <w:r w:rsidRPr="009A4FA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24. Рабочим документом деканата является экзаменационная ведомость, приложение (свод экзаменационных ведомостей) и итоговая экзаменационная ведомость.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lastRenderedPageBreak/>
        <w:t xml:space="preserve">25. Экзаменационная ведомость регистрируется в отделе регистрации и консультаций (соответствующих отделах) и деканате. Количество студентов учебных групп, включенных в экзаменационную ведомость, утверждается подписью декана факультета. Экзаменационная ведомость передается преподавателю, принимающему экзамен, непосредственно в день экзамена до его начала. Преподаватель обязан расписаться в журнале учета экзаменационных ведомостей в центре регистрации и консультаций.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26. Экзаменационная ведомость возвращается в центр регистрации и консультаций (соответствующие отделы) в тот же день после завершения экзамена. </w:t>
      </w:r>
      <w:proofErr w:type="spellStart"/>
      <w:r w:rsidRPr="009A4FA3">
        <w:rPr>
          <w:rFonts w:ascii="Times New Roman" w:hAnsi="Times New Roman" w:cs="Times New Roman"/>
          <w:sz w:val="28"/>
          <w:szCs w:val="28"/>
        </w:rPr>
        <w:t>Несдача</w:t>
      </w:r>
      <w:proofErr w:type="spellEnd"/>
      <w:r w:rsidRPr="009A4FA3">
        <w:rPr>
          <w:rFonts w:ascii="Times New Roman" w:hAnsi="Times New Roman" w:cs="Times New Roman"/>
          <w:sz w:val="28"/>
          <w:szCs w:val="28"/>
        </w:rPr>
        <w:t xml:space="preserve"> экзаменационной ведомости в установленный срок (в день проведения экзамена) не принимается центром регистрации и консультаций.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27. В случае продления срока сессии, устранения задолженностей или академических различий студенту выдается отдельная экзаменационная ведомость. Преподаватель, принимающий экзамен, обязан вернуть экзаменационную ведомость в центр регистрации и консультаций в тот же день после завершения экзамена. Экзаменационная ведомость регистрируется в деканате и центре регистрации и консультаций.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28. В экзаменационной ведомости указываются результаты сдачи повторного экзамена, название дисциплины, имя и фамилия преподавателя, его ассистента и дата проведения экзамена.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29. Экзаменационные, итоговые и общие ведомости учебных групп хранятся как отчетные документы в центре регистрации и консультаций (соответствующих отделах) до окончания обучения в учреждении высшего профессионального образования.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30. В случае допущения преподавателем или ответственным лицом ошибок, несвоевременного исправления или </w:t>
      </w:r>
      <w:proofErr w:type="spellStart"/>
      <w:r w:rsidRPr="009A4FA3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9A4FA3">
        <w:rPr>
          <w:rFonts w:ascii="Times New Roman" w:hAnsi="Times New Roman" w:cs="Times New Roman"/>
          <w:sz w:val="28"/>
          <w:szCs w:val="28"/>
        </w:rPr>
        <w:t xml:space="preserve"> документов в деканат, что приводит к отчислению студента, невыплате стипендии или другим негативным последствиям, такие лица подлежат дисциплинарной ответственности в соответствии с действующим законодательством.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31. Результаты экзаменов могут служить основанием для назначения стипендии, перевода на следующий курс и выдачи документа о высшем профессиональном образовании.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32. В случае уважительных причин, подтвержденных соответствующими документами (болезнь, семейные обстоятельства, вызов в административные или контролирующие органы, несвоевременная оплата за обучение), декан факультета по согласованию с заместителем ректора по учебной работе определяет дополнительный срок сдачи экзаменов для таких студентов, который продлевается приказом ректора.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33. Доступ к процессу экзамена, кроме ответственных лиц, категорически запрещен.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34. Студент, неудовлетворенный результатами экзамена, имеет право в течение одного дня после его завершения подать апелляцию в апелляционную </w:t>
      </w:r>
      <w:r w:rsidRPr="009A4FA3">
        <w:rPr>
          <w:rFonts w:ascii="Times New Roman" w:hAnsi="Times New Roman" w:cs="Times New Roman"/>
          <w:sz w:val="28"/>
          <w:szCs w:val="28"/>
        </w:rPr>
        <w:lastRenderedPageBreak/>
        <w:t xml:space="preserve">комиссию. Для этого он обязан обратиться с заявлением к декану факультета или ректору учреждения. Заявление студента о проведении апелляции рассматривается в течение 48 часов с момента объявления результатов итогового экзамена.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156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IV. ДОПУСК К ЭКЗАМЕНАЦИОННОЙ СЕССИИ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35. Студент допускается к экзаменационной сессии при условии выполнения всех практических, творческих, контрольных, курсовых работ, других требований и полного прохождения промежуточных экзаменов (рейтингов), предусмотренных учебным планом в данном семестре (академическом периоде).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36. Результаты защиты контрольных, проектных и курсовых работ фиксируются в отдельных ведомостях, предусмотренных для данной дисциплины. Эти ведомости предоставляются в деканат за 10 дней до начала экзаменационной сессии.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37. Декан факультета обязан контролировать студентов, не допущенных к экзаменам, и принимать необходимые меры для устранения их академических задолженностей.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38. В соответствии с действующими требованиями для студентов всех курсов предусмотрены две экзаменационные сессии – зимняя и летняя.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39. Для студентов с академическими задолженностями в период каникул по учебному расписанию организуется дополнительный семестр (триместр).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40. В случае отсутствия в экзаменационной ведомости результатов (оценок) контрольных, проектных или курсовых работ напротив имени студента указывается отметка «не допущен».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41. Если студент своевременно не защитил проектные или курсовые работы по дисциплине, предусмотренной учебным планом, он лишается права сдачи экзамена по этой дисциплине.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156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V. ЭКЗАМЕН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42. Экзамен проводится в устной, письменной, тестовой и творческо-профессиональной формах (для специальностей искусства и художественно-графического направления) в зависимости от профессиональных компетенций студента, его знаний, навыков, таланта и мастерства. Оценка определяется по критериям набранных баллов и выражается в числовой и буквенной форме.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43. Экзамен принимается на основе экзаменационных билетов, разработанных в соответствии с учебной программой и планом.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44. Экзаменационные билеты или вопросники для письменных и тестовых экзаменов составляются соответствующей кафедрой, рассматриваются на заседании кафедры, утверждаются и заверяются печатью факультета. Утверждение билетов на заседании кафедры является обязательным.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lastRenderedPageBreak/>
        <w:t xml:space="preserve">45. Экзаменационный билет охватывает содержание, объем и требования учебной программы дисциплины и государственного образовательного стандарта. Экзамен проводится в соответствии с утвержденным расписанием преподавателем и его ассистентом. Прием экзамена без ассистента запрещен.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46. Экзаменационные вопросы должны быть размещены на интернет-сайтах учреждений высшего профессионального образования.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47. Экзамен проводится в соответствии с Положением о кредитной системе обучения в учреждениях высшего профессионального образования Республики Таджикистан.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48. Во время экзамена студентам запрещается использовать мобильные телефоны.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49. Итоговый экзамен принимает комиссия, созданная кафедрой, в состав которой входит преподаватель соответствующей дисциплины. Итоговый экзамен охватывает темы соответствующей дисциплины.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156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VI. ПРОЦЕСС ЭКЗАМЕНА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50. Процесс проведения экзамена в учебных группах организуется в соответствии с положениями настоящего Порядка.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51. Преподаватель, принимающий экзамен, имеет право задавать вопросы для определения уровня знаний студента в рамках учебной программы дисциплины. Во время экзамена студент имеет право использовать учебную программу соответствующей дисциплины.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52. В ходе экзамена студент может использовать технические средства (кроме мобильного телефона), наглядные пособия и примерные программы.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53. В экзаменационной ведомости фиксируются набранные студентом баллы и числовое/буквенное выражение оценки. Если дисциплина преподавалась несколькими преподавателями, все они участвуют в экзамене, но студенту выставляется одна оценка по общему согласию.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54. Напротив имени студента, не явившегося на экзамен, преподаватель, принимающий экзамен, ставит отметку «не явился» и подписывается.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55. Если студент в период активной экзаменационной сессии получает три «неудовлетворительно» подряд, он отчисляется из учреждения высшего профессионального образования.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56. К повторной сдаче экзамена во втором и последующих этапах допускаются студенты, имеющие академическую задолженность по одной или двум дисциплинам.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57. В кредитной системе обучения студент должен освоить не менее 30 кредитов за семестр (академический период), включая 100% обязательных дисциплин.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58. Если студент в течение семестра набрал не менее 30 кредитов и сдал 100% обязательных дисциплин, предусмотренных для данного семестра, он продолжает обучение в следующем семестре.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lastRenderedPageBreak/>
        <w:t xml:space="preserve">59. Критерии оценки в кредитной системе обучения определяются в соответствии с Положением о кредитной системе обучения в учреждениях высшего профессионального образования Республики Таджикистан следующим образом: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| Оценка (буквенная) | Числовое выражение | Процент правильных ответов | Традиционное выражение оценки |</w:t>
      </w:r>
    </w:p>
    <w:tbl>
      <w:tblPr>
        <w:tblW w:w="45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3"/>
        <w:gridCol w:w="1808"/>
        <w:gridCol w:w="2257"/>
        <w:gridCol w:w="12"/>
        <w:gridCol w:w="2498"/>
        <w:gridCol w:w="12"/>
      </w:tblGrid>
      <w:tr w:rsidR="008D6D0E" w:rsidRPr="008D6D0E" w:rsidTr="00231349">
        <w:trPr>
          <w:gridAfter w:val="1"/>
          <w:wAfter w:w="7" w:type="pct"/>
          <w:jc w:val="center"/>
        </w:trPr>
        <w:tc>
          <w:tcPr>
            <w:tcW w:w="1139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</w:pP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Бањо</w:t>
            </w:r>
            <w:proofErr w:type="spellEnd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 xml:space="preserve"> дар </w:t>
            </w: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шакли</w:t>
            </w:r>
            <w:proofErr w:type="spellEnd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њарфњо</w:t>
            </w:r>
            <w:proofErr w:type="spellEnd"/>
          </w:p>
        </w:tc>
        <w:tc>
          <w:tcPr>
            <w:tcW w:w="1060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</w:pP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Ифодаи</w:t>
            </w:r>
            <w:proofErr w:type="spellEnd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ададии</w:t>
            </w:r>
            <w:proofErr w:type="spellEnd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холњо</w:t>
            </w:r>
            <w:proofErr w:type="spellEnd"/>
          </w:p>
        </w:tc>
        <w:tc>
          <w:tcPr>
            <w:tcW w:w="1323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</w:pP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Фоизи</w:t>
            </w:r>
            <w:proofErr w:type="spellEnd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љавобњои</w:t>
            </w:r>
            <w:proofErr w:type="spellEnd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дуруст</w:t>
            </w:r>
            <w:proofErr w:type="spellEnd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471" w:type="pct"/>
            <w:gridSpan w:val="2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</w:pP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Ифодаи</w:t>
            </w:r>
            <w:proofErr w:type="spellEnd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анъанавии</w:t>
            </w:r>
            <w:proofErr w:type="spellEnd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6D0E">
              <w:rPr>
                <w:rFonts w:ascii="Times New Roman Tj" w:eastAsia="Times New Roman" w:hAnsi="Times New Roman Tj" w:cs="Arial"/>
                <w:bCs/>
                <w:sz w:val="20"/>
                <w:szCs w:val="20"/>
                <w:lang w:eastAsia="ru-RU"/>
              </w:rPr>
              <w:t>бањо</w:t>
            </w:r>
            <w:proofErr w:type="spellEnd"/>
          </w:p>
        </w:tc>
      </w:tr>
      <w:tr w:rsidR="008D6D0E" w:rsidRPr="008D6D0E" w:rsidTr="00231349">
        <w:trPr>
          <w:gridAfter w:val="1"/>
          <w:wAfter w:w="7" w:type="pct"/>
          <w:jc w:val="center"/>
        </w:trPr>
        <w:tc>
          <w:tcPr>
            <w:tcW w:w="1139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60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23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1471" w:type="pct"/>
            <w:gridSpan w:val="2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10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proofErr w:type="spellStart"/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Аъло</w:t>
            </w:r>
            <w:proofErr w:type="spellEnd"/>
          </w:p>
        </w:tc>
      </w:tr>
      <w:tr w:rsidR="008D6D0E" w:rsidRPr="008D6D0E" w:rsidTr="00231349">
        <w:trPr>
          <w:jc w:val="center"/>
        </w:trPr>
        <w:tc>
          <w:tcPr>
            <w:tcW w:w="1139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60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327" w:type="pct"/>
            <w:gridSpan w:val="2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1471" w:type="pct"/>
            <w:gridSpan w:val="2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10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</w:p>
        </w:tc>
      </w:tr>
      <w:tr w:rsidR="008D6D0E" w:rsidRPr="008D6D0E" w:rsidTr="00231349">
        <w:trPr>
          <w:gridAfter w:val="1"/>
          <w:wAfter w:w="7" w:type="pct"/>
          <w:jc w:val="center"/>
        </w:trPr>
        <w:tc>
          <w:tcPr>
            <w:tcW w:w="1139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60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23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1471" w:type="pct"/>
            <w:gridSpan w:val="2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10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proofErr w:type="spellStart"/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Хуб</w:t>
            </w:r>
            <w:proofErr w:type="spellEnd"/>
          </w:p>
        </w:tc>
      </w:tr>
      <w:tr w:rsidR="008D6D0E" w:rsidRPr="008D6D0E" w:rsidTr="00231349">
        <w:trPr>
          <w:jc w:val="center"/>
        </w:trPr>
        <w:tc>
          <w:tcPr>
            <w:tcW w:w="1139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60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29" w:type="pct"/>
            <w:gridSpan w:val="2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1471" w:type="pct"/>
            <w:gridSpan w:val="2"/>
            <w:vMerge w:val="restart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10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</w:p>
        </w:tc>
      </w:tr>
      <w:tr w:rsidR="008D6D0E" w:rsidRPr="008D6D0E" w:rsidTr="00231349">
        <w:trPr>
          <w:jc w:val="center"/>
        </w:trPr>
        <w:tc>
          <w:tcPr>
            <w:tcW w:w="1139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60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1330" w:type="pct"/>
            <w:gridSpan w:val="2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1471" w:type="pct"/>
            <w:gridSpan w:val="2"/>
            <w:vMerge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10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</w:p>
        </w:tc>
      </w:tr>
      <w:tr w:rsidR="008D6D0E" w:rsidRPr="008D6D0E" w:rsidTr="00231349">
        <w:trPr>
          <w:gridAfter w:val="1"/>
          <w:wAfter w:w="7" w:type="pct"/>
          <w:jc w:val="center"/>
        </w:trPr>
        <w:tc>
          <w:tcPr>
            <w:tcW w:w="1139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С+</w:t>
            </w:r>
          </w:p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С</w:t>
            </w:r>
          </w:p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С-</w:t>
            </w:r>
          </w:p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Д</w:t>
            </w:r>
          </w:p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Д-</w:t>
            </w:r>
          </w:p>
        </w:tc>
        <w:tc>
          <w:tcPr>
            <w:tcW w:w="1060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2,33</w:t>
            </w:r>
          </w:p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2,0</w:t>
            </w:r>
          </w:p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1,67</w:t>
            </w:r>
          </w:p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1,33</w:t>
            </w:r>
          </w:p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23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75-74</w:t>
            </w:r>
          </w:p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65-69</w:t>
            </w:r>
          </w:p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60-64</w:t>
            </w:r>
          </w:p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55-59</w:t>
            </w:r>
          </w:p>
          <w:p w:rsidR="008D6D0E" w:rsidRPr="008D6D0E" w:rsidRDefault="008D6D0E" w:rsidP="008D6D0E">
            <w:pPr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1471" w:type="pct"/>
            <w:gridSpan w:val="2"/>
            <w:vAlign w:val="center"/>
          </w:tcPr>
          <w:p w:rsidR="008D6D0E" w:rsidRPr="008D6D0E" w:rsidRDefault="008D6D0E" w:rsidP="008D6D0E">
            <w:pPr>
              <w:spacing w:after="0" w:line="226" w:lineRule="auto"/>
              <w:ind w:firstLine="10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proofErr w:type="spellStart"/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Ќаноатбахш</w:t>
            </w:r>
            <w:proofErr w:type="spellEnd"/>
          </w:p>
        </w:tc>
      </w:tr>
      <w:tr w:rsidR="008D6D0E" w:rsidRPr="008D6D0E" w:rsidTr="00231349">
        <w:trPr>
          <w:gridAfter w:val="1"/>
          <w:wAfter w:w="7" w:type="pct"/>
          <w:jc w:val="center"/>
        </w:trPr>
        <w:tc>
          <w:tcPr>
            <w:tcW w:w="1139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proofErr w:type="spellStart"/>
            <w:r w:rsidRPr="008D6D0E">
              <w:rPr>
                <w:rFonts w:ascii="Times New Roman Tj" w:eastAsia="Times New Roman" w:hAnsi="Times New Roman Tj" w:cs="Arial"/>
                <w:position w:val="-6"/>
                <w:sz w:val="20"/>
                <w:szCs w:val="20"/>
                <w:lang w:val="en-US" w:eastAsia="ru-RU"/>
              </w:rPr>
              <w:t>Fx</w:t>
            </w:r>
            <w:proofErr w:type="spellEnd"/>
          </w:p>
        </w:tc>
        <w:tc>
          <w:tcPr>
            <w:tcW w:w="1060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3" w:type="pct"/>
            <w:vAlign w:val="center"/>
          </w:tcPr>
          <w:p w:rsidR="008D6D0E" w:rsidRPr="008D6D0E" w:rsidRDefault="008D6D0E" w:rsidP="008D6D0E">
            <w:pPr>
              <w:widowControl w:val="0"/>
              <w:spacing w:after="0" w:line="226" w:lineRule="auto"/>
              <w:ind w:firstLine="4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noProof/>
                <w:position w:val="-6"/>
                <w:sz w:val="20"/>
                <w:szCs w:val="20"/>
                <w:lang w:eastAsia="ru-RU"/>
              </w:rPr>
              <w:drawing>
                <wp:inline distT="0" distB="0" distL="0" distR="0">
                  <wp:extent cx="828675" cy="190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pct"/>
            <w:gridSpan w:val="2"/>
            <w:tcMar>
              <w:left w:w="0" w:type="dxa"/>
              <w:right w:w="0" w:type="dxa"/>
            </w:tcMar>
          </w:tcPr>
          <w:p w:rsidR="008D6D0E" w:rsidRPr="008D6D0E" w:rsidRDefault="008D6D0E" w:rsidP="008D6D0E">
            <w:pPr>
              <w:spacing w:after="0" w:line="226" w:lineRule="auto"/>
              <w:ind w:firstLine="10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</w:p>
          <w:p w:rsidR="008D6D0E" w:rsidRPr="008D6D0E" w:rsidRDefault="008D6D0E" w:rsidP="008D6D0E">
            <w:pPr>
              <w:spacing w:after="0" w:line="226" w:lineRule="auto"/>
              <w:ind w:firstLine="10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proofErr w:type="spellStart"/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Ѓайриќаноатбахш</w:t>
            </w:r>
            <w:proofErr w:type="spellEnd"/>
          </w:p>
        </w:tc>
      </w:tr>
      <w:tr w:rsidR="008D6D0E" w:rsidRPr="008D6D0E" w:rsidTr="00231349">
        <w:trPr>
          <w:jc w:val="center"/>
        </w:trPr>
        <w:tc>
          <w:tcPr>
            <w:tcW w:w="1139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Ѓ</w:t>
            </w: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60" w:type="pct"/>
            <w:vAlign w:val="center"/>
          </w:tcPr>
          <w:p w:rsidR="008D6D0E" w:rsidRPr="008D6D0E" w:rsidRDefault="008D6D0E" w:rsidP="008D6D0E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7" w:type="pct"/>
            <w:gridSpan w:val="2"/>
            <w:vAlign w:val="center"/>
          </w:tcPr>
          <w:p w:rsidR="008D6D0E" w:rsidRPr="008D6D0E" w:rsidRDefault="008D6D0E" w:rsidP="008D6D0E">
            <w:pPr>
              <w:widowControl w:val="0"/>
              <w:spacing w:after="0" w:line="226" w:lineRule="auto"/>
              <w:ind w:firstLine="4"/>
              <w:jc w:val="both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  <w:r w:rsidRPr="008D6D0E">
              <w:rPr>
                <w:rFonts w:ascii="Times New Roman Tj" w:eastAsia="Times New Roman" w:hAnsi="Times New Roman Tj" w:cs="Arial"/>
                <w:noProof/>
                <w:position w:val="-6"/>
                <w:sz w:val="20"/>
                <w:szCs w:val="20"/>
                <w:lang w:eastAsia="ru-RU"/>
              </w:rPr>
              <w:drawing>
                <wp:inline distT="0" distB="0" distL="0" distR="0">
                  <wp:extent cx="695325" cy="190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pct"/>
            <w:gridSpan w:val="2"/>
            <w:tcMar>
              <w:left w:w="0" w:type="dxa"/>
              <w:right w:w="0" w:type="dxa"/>
            </w:tcMar>
          </w:tcPr>
          <w:p w:rsidR="008D6D0E" w:rsidRPr="008D6D0E" w:rsidRDefault="008D6D0E" w:rsidP="008D6D0E">
            <w:pPr>
              <w:spacing w:after="0" w:line="226" w:lineRule="auto"/>
              <w:ind w:firstLine="510"/>
              <w:jc w:val="both"/>
              <w:rPr>
                <w:rFonts w:ascii="Times New Roman Tj" w:eastAsia="Times New Roman" w:hAnsi="Times New Roman Tj" w:cs="Arial"/>
                <w:sz w:val="20"/>
                <w:szCs w:val="20"/>
                <w:lang w:eastAsia="ru-RU"/>
              </w:rPr>
            </w:pPr>
          </w:p>
        </w:tc>
      </w:tr>
    </w:tbl>
    <w:p w:rsid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6D0E" w:rsidRPr="009A4FA3" w:rsidRDefault="008D6D0E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VII. ПОРЯДОК УСТРАНЕНИЯ АКАДЕМИЧЕСКИХ ЗАДОЛЖЕННОСТЕЙ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60. Повторная сдача экзамена по дисциплине, по которой студент получил в период активной экзаменационной сессии оценку «неудовлетворительно», во время сессии не допускается.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61. Для студентов, которые по уважительным причинам (болезнь, семейные обстоятельства, природные катаклизмы и т.д.) не смогли сдать экзамен в установленный срок, по предложению декана факультета и с согласия заместителя ректора по учебной работе срок экзаменационной сессии продлевается.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62. Студентам, получившим в период активной экзаменационной сессии оценку </w:t>
      </w:r>
      <w:proofErr w:type="spellStart"/>
      <w:r w:rsidRPr="009A4FA3">
        <w:rPr>
          <w:rFonts w:ascii="Times New Roman" w:hAnsi="Times New Roman" w:cs="Times New Roman"/>
          <w:sz w:val="28"/>
          <w:szCs w:val="28"/>
        </w:rPr>
        <w:t>Fx</w:t>
      </w:r>
      <w:proofErr w:type="spellEnd"/>
      <w:r w:rsidRPr="009A4FA3">
        <w:rPr>
          <w:rFonts w:ascii="Times New Roman" w:hAnsi="Times New Roman" w:cs="Times New Roman"/>
          <w:sz w:val="28"/>
          <w:szCs w:val="28"/>
        </w:rPr>
        <w:t xml:space="preserve">, предоставляется право сдать экзамен по данной дисциплине в триместре без повторного изучения дисциплины и без дополнительной оплаты.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63. Для студентов заочной формы обучения срок сдачи экзаменов устанавливается не позднее чем за 1 месяц до начала следующего семестра.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64. Кафедра и отдел практического обучения учреждения высшего профессионального образования устанавливают двухнедельный срок для устранения академической задолженности для студентов, прошедших практику, но не получивших по ней результатов в установленный срок.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65. Руководство учреждения высшего профессионального образования устанавливает срок повторной сдачи экзаменов для студентов, получивших по </w:t>
      </w:r>
      <w:r w:rsidRPr="009A4FA3">
        <w:rPr>
          <w:rFonts w:ascii="Times New Roman" w:hAnsi="Times New Roman" w:cs="Times New Roman"/>
          <w:sz w:val="28"/>
          <w:szCs w:val="28"/>
        </w:rPr>
        <w:lastRenderedPageBreak/>
        <w:t xml:space="preserve">одной или двум дисциплинам оценку «неудовлетворительно». Повторная сдача экзамена более двух раз не допускается.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66. Повторная сдача экзамена для изменения оценки допускается, если 75% оценок студента – «отлично», и при этом студент имеет не более одной оценки «3» по дисциплине. Эта процедура проводится с разрешения ректора на последнем курсе за месяц до начала итоговой аттестации.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---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### VIII. РЕЗУЛЬТАТЫ ЭКЗАМЕНАЦИОННОЙ СЕССИИ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67. Студент, полностью сдавший экзаменационную сессию текущего учебного года, переводится на следующий курс приказом ректора.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68. В соответствии с Порядком отчисления, восстановления и перевода студентов учреждений высшего профессионального образования Республики Таджикистан, по предложению декана факультета и приказу ректора студенты, не сдавшие экзамены, отчисляются из учебного заведения.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69. На вводных занятиях по специальности и воспитательных занятиях студентам разъясняется важность экзаменов.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70. За несоблюдение обязанностей, предусмотренных уставом учреждения высшего профессионального образования и правилами внутреннего распорядка, студент может быть привлечен к дисциплинарной ответственности, вплоть до отчисления. Перед отчислением студента из учреждения обязательно получение его письменного объяснения.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71. Для студентов, обучающихся на бюджетной основе и успешно сдающих экзамены с оценками «хорошо» и «отлично» в период активной сессии, назначается стипендия в соответствии с Положением о назначении и выплате стипендий студентам учреждений среднего и высшего профессионального образования Республики Таджикистан. Форма экзаменационных ведомостей представлена в приложении к настоящему Порядку (Образец №1).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8D6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IX. АПЕЛЛЯЦИЯ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72. Апелляция – процедура, направленная на выявление и устранение случаев необъективной оценки уровня знаний студентов.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73. Апелляция назначается, если ее целью является влияние на общий рейтинг и результаты для повышения оценки уровня знаний студента.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74. Апелляция инициируется студентом в следующих случаях: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заданный вопрос не имеет конкретного и точного ответа;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заданный вопрос выходит за рамки учебной программы.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75. Апелляция проводится на основании заявления студента через один день после объявления результатов экзамена.  </w:t>
      </w:r>
    </w:p>
    <w:p w:rsidR="009A4FA3" w:rsidRPr="009A4FA3" w:rsidRDefault="008D6D0E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FA3" w:rsidRPr="009A4FA3">
        <w:rPr>
          <w:rFonts w:ascii="Times New Roman" w:hAnsi="Times New Roman" w:cs="Times New Roman"/>
          <w:sz w:val="28"/>
          <w:szCs w:val="28"/>
        </w:rPr>
        <w:t xml:space="preserve"> Апелляция проводится в следующем порядке: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lastRenderedPageBreak/>
        <w:t xml:space="preserve">   - студент-апеллянт обязан в день объявления результатов экзамена подать заявление на имя руководителя центра регистрации и консультаций, указав дисциплину и порядковый номер вопроса, который должен быть пересмотрен апелляционной комиссией;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руководитель центра регистрации и консультаций рассматривает заявление студента и принимает решение о необходимости проведения апелляции в соответствии с требованиями настоящего Порядка;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руководитель центра регистрации и консультаций готовит приказ о создании апелляционной комиссии, в состав которой входят руководитель учебного отдела, заведующий соответствующей кафедрой и преподаватель дисциплины. Эта комиссия проводит процесс апелляции;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результаты апелляции фиксируются в апелляционной ведомости, подготовленной специалистом центра регистрации и консультаций;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   - изменение ранее установленного рейтинга студента в процессе апелляции запрещено.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8D6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X. ПРИЗНАНИЕ ПОРЯДКА НЕДЕЙСТВИТЕЛЬНЫМ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7</w:t>
      </w:r>
      <w:r w:rsidR="008D6D0E">
        <w:rPr>
          <w:rFonts w:ascii="Times New Roman" w:hAnsi="Times New Roman" w:cs="Times New Roman"/>
          <w:sz w:val="28"/>
          <w:szCs w:val="28"/>
        </w:rPr>
        <w:t>6</w:t>
      </w:r>
      <w:r w:rsidRPr="009A4FA3">
        <w:rPr>
          <w:rFonts w:ascii="Times New Roman" w:hAnsi="Times New Roman" w:cs="Times New Roman"/>
          <w:sz w:val="28"/>
          <w:szCs w:val="28"/>
        </w:rPr>
        <w:t xml:space="preserve">. Типовой порядок проведения итоговых экзаменов в учреждениях высшего профессионального образования Республики Таджикистан в устной, письменной и смешанной формах признается недействительным только в случае принятия нового пересмотренного Порядка.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6D0E" w:rsidRDefault="008D6D0E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### Образец №1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**Название учебного заведения**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**Код студента**  </w:t>
      </w:r>
    </w:p>
    <w:p w:rsidR="008D6D0E" w:rsidRPr="00B9511F" w:rsidRDefault="008D6D0E" w:rsidP="008D6D0E">
      <w:pPr>
        <w:tabs>
          <w:tab w:val="left" w:pos="7470"/>
        </w:tabs>
        <w:spacing w:after="0" w:line="226" w:lineRule="auto"/>
        <w:ind w:firstLine="708"/>
        <w:rPr>
          <w:rFonts w:ascii="Times New Roman Tj" w:eastAsia="Times New Roman" w:hAnsi="Times New Roman Tj" w:cs="Arial"/>
          <w:b/>
          <w:i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b/>
          <w:i/>
          <w:sz w:val="20"/>
          <w:szCs w:val="20"/>
          <w:lang w:val="tt-RU" w:eastAsia="ru-RU"/>
        </w:rPr>
        <w:t>Намунаи 1</w:t>
      </w:r>
    </w:p>
    <w:p w:rsidR="008D6D0E" w:rsidRPr="00B9511F" w:rsidRDefault="008D6D0E" w:rsidP="008D6D0E">
      <w:pPr>
        <w:tabs>
          <w:tab w:val="left" w:pos="2680"/>
        </w:tabs>
        <w:spacing w:after="0" w:line="226" w:lineRule="auto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Номи муассисаи таълимї                                                                                                Рамзи донишљў</w:t>
      </w:r>
    </w:p>
    <w:p w:rsidR="008D6D0E" w:rsidRPr="00B9511F" w:rsidRDefault="008D6D0E" w:rsidP="008D6D0E">
      <w:pPr>
        <w:tabs>
          <w:tab w:val="left" w:pos="2680"/>
        </w:tabs>
        <w:spacing w:after="0" w:line="226" w:lineRule="auto"/>
        <w:ind w:firstLine="510"/>
        <w:jc w:val="center"/>
        <w:rPr>
          <w:rFonts w:ascii="Times New Roman Tj" w:eastAsia="Times New Roman" w:hAnsi="Times New Roman Tj" w:cs="Arial"/>
          <w:b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b/>
          <w:sz w:val="20"/>
          <w:szCs w:val="20"/>
          <w:lang w:val="tt-RU" w:eastAsia="ru-RU"/>
        </w:rPr>
        <w:t>Вараќаи рейтингї ва имтињонии №1</w:t>
      </w:r>
    </w:p>
    <w:p w:rsidR="008D6D0E" w:rsidRPr="00B9511F" w:rsidRDefault="008D6D0E" w:rsidP="008D6D0E">
      <w:pPr>
        <w:tabs>
          <w:tab w:val="left" w:pos="2680"/>
        </w:tabs>
        <w:spacing w:after="0" w:line="226" w:lineRule="auto"/>
        <w:ind w:firstLine="567"/>
        <w:jc w:val="both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Барои семестри бањори (тирамоњї)-и соли тањсили 2021/2022 курси -</w:t>
      </w:r>
    </w:p>
    <w:p w:rsidR="008D6D0E" w:rsidRPr="00B9511F" w:rsidRDefault="008D6D0E" w:rsidP="008D6D0E">
      <w:pPr>
        <w:tabs>
          <w:tab w:val="left" w:pos="6220"/>
          <w:tab w:val="left" w:pos="7710"/>
        </w:tabs>
        <w:spacing w:after="0" w:line="226" w:lineRule="auto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Семестр -</w:t>
      </w:r>
    </w:p>
    <w:p w:rsidR="008D6D0E" w:rsidRPr="00B9511F" w:rsidRDefault="008D6D0E" w:rsidP="008D6D0E">
      <w:pPr>
        <w:tabs>
          <w:tab w:val="left" w:pos="7710"/>
        </w:tabs>
        <w:spacing w:after="0" w:line="226" w:lineRule="auto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Шакли тањсил - рўзона                                                                                Забони тањсил -</w:t>
      </w:r>
    </w:p>
    <w:p w:rsidR="008D6D0E" w:rsidRPr="00B9511F" w:rsidRDefault="008D6D0E" w:rsidP="008D6D0E">
      <w:pPr>
        <w:tabs>
          <w:tab w:val="left" w:pos="7710"/>
        </w:tabs>
        <w:spacing w:after="0" w:line="226" w:lineRule="auto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Факултет –                гурўњ -</w:t>
      </w:r>
    </w:p>
    <w:p w:rsidR="008D6D0E" w:rsidRPr="00B9511F" w:rsidRDefault="008D6D0E" w:rsidP="008D6D0E">
      <w:pPr>
        <w:tabs>
          <w:tab w:val="left" w:pos="7710"/>
        </w:tabs>
        <w:spacing w:after="0" w:line="226" w:lineRule="auto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Ихтисос -   намуди тањсил -</w:t>
      </w:r>
    </w:p>
    <w:p w:rsidR="008D6D0E" w:rsidRPr="00B9511F" w:rsidRDefault="008D6D0E" w:rsidP="008D6D0E">
      <w:pPr>
        <w:spacing w:after="0" w:line="226" w:lineRule="auto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Кафедра –                                                                                                Санаи рейтинги №1 -</w:t>
      </w:r>
    </w:p>
    <w:p w:rsidR="008D6D0E" w:rsidRPr="00B9511F" w:rsidRDefault="008D6D0E" w:rsidP="008D6D0E">
      <w:pPr>
        <w:spacing w:after="0" w:line="226" w:lineRule="auto"/>
        <w:ind w:firstLine="510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Фан -                                                                                                  Санаи рейтинги №2 -</w:t>
      </w:r>
    </w:p>
    <w:p w:rsidR="008D6D0E" w:rsidRPr="00B9511F" w:rsidRDefault="008D6D0E" w:rsidP="008D6D0E">
      <w:pPr>
        <w:spacing w:after="0" w:line="226" w:lineRule="auto"/>
        <w:ind w:firstLine="510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 xml:space="preserve">Ному насаби омўзгор –                                                                             Санаи имтињон - </w:t>
      </w:r>
    </w:p>
    <w:p w:rsidR="008D6D0E" w:rsidRPr="00B9511F" w:rsidRDefault="008D6D0E" w:rsidP="008D6D0E">
      <w:pPr>
        <w:spacing w:after="0" w:line="226" w:lineRule="auto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Ёвар -                                                                                                     Кредит 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471"/>
        <w:gridCol w:w="1471"/>
        <w:gridCol w:w="824"/>
        <w:gridCol w:w="1002"/>
        <w:gridCol w:w="824"/>
        <w:gridCol w:w="1002"/>
        <w:gridCol w:w="824"/>
        <w:gridCol w:w="1001"/>
      </w:tblGrid>
      <w:tr w:rsidR="008D6D0E" w:rsidRPr="00B9511F" w:rsidTr="00231349">
        <w:tc>
          <w:tcPr>
            <w:tcW w:w="328" w:type="pct"/>
            <w:vMerge w:val="restar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  <w:t>№</w:t>
            </w:r>
          </w:p>
        </w:tc>
        <w:tc>
          <w:tcPr>
            <w:tcW w:w="808" w:type="pct"/>
            <w:vMerge w:val="restar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Ному насаби донишљў</w:t>
            </w:r>
          </w:p>
        </w:tc>
        <w:tc>
          <w:tcPr>
            <w:tcW w:w="808" w:type="pct"/>
            <w:vMerge w:val="restar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en-US" w:eastAsia="ru-RU"/>
              </w:rPr>
              <w:t>ID</w:t>
            </w: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eastAsia="ru-RU"/>
              </w:rPr>
              <w:t>донишљў</w:t>
            </w:r>
            <w:proofErr w:type="spellEnd"/>
          </w:p>
        </w:tc>
        <w:tc>
          <w:tcPr>
            <w:tcW w:w="1019" w:type="pct"/>
            <w:gridSpan w:val="2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Рейтинги №1</w:t>
            </w:r>
          </w:p>
        </w:tc>
        <w:tc>
          <w:tcPr>
            <w:tcW w:w="1019" w:type="pct"/>
            <w:gridSpan w:val="2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Рейтинги №2</w:t>
            </w:r>
          </w:p>
        </w:tc>
        <w:tc>
          <w:tcPr>
            <w:tcW w:w="1019" w:type="pct"/>
            <w:gridSpan w:val="2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Имтињони нињої</w:t>
            </w:r>
          </w:p>
        </w:tc>
      </w:tr>
      <w:tr w:rsidR="008D6D0E" w:rsidRPr="00B9511F" w:rsidTr="00231349">
        <w:trPr>
          <w:trHeight w:val="357"/>
        </w:trPr>
        <w:tc>
          <w:tcPr>
            <w:tcW w:w="328" w:type="pct"/>
            <w:vMerge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Хол</w:t>
            </w: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Имзо</w:t>
            </w: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Хол</w:t>
            </w: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Имзо</w:t>
            </w: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Хол</w:t>
            </w: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jc w:val="center"/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16"/>
                <w:szCs w:val="16"/>
                <w:lang w:val="tt-RU" w:eastAsia="ru-RU"/>
              </w:rPr>
              <w:t>Имзо</w:t>
            </w:r>
          </w:p>
        </w:tc>
      </w:tr>
      <w:tr w:rsidR="008D6D0E" w:rsidRPr="00B9511F" w:rsidTr="00231349">
        <w:tc>
          <w:tcPr>
            <w:tcW w:w="32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  <w:t>1</w:t>
            </w: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</w:tr>
      <w:tr w:rsidR="008D6D0E" w:rsidRPr="00B9511F" w:rsidTr="00231349">
        <w:tc>
          <w:tcPr>
            <w:tcW w:w="32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  <w:t>2</w:t>
            </w: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</w:tr>
      <w:tr w:rsidR="008D6D0E" w:rsidRPr="00B9511F" w:rsidTr="00231349">
        <w:tc>
          <w:tcPr>
            <w:tcW w:w="32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  <w:t>3</w:t>
            </w: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</w:tr>
      <w:tr w:rsidR="008D6D0E" w:rsidRPr="00B9511F" w:rsidTr="00231349">
        <w:tc>
          <w:tcPr>
            <w:tcW w:w="32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  <w:t>4</w:t>
            </w: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</w:tr>
      <w:tr w:rsidR="008D6D0E" w:rsidRPr="00B9511F" w:rsidTr="00231349">
        <w:tc>
          <w:tcPr>
            <w:tcW w:w="32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  <w:r w:rsidRPr="00B9511F"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  <w:t>5</w:t>
            </w: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</w:tr>
      <w:tr w:rsidR="008D6D0E" w:rsidRPr="00B9511F" w:rsidTr="00231349">
        <w:tc>
          <w:tcPr>
            <w:tcW w:w="32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808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8D6D0E" w:rsidRPr="00B9511F" w:rsidRDefault="008D6D0E" w:rsidP="00231349">
            <w:pPr>
              <w:spacing w:after="0" w:line="226" w:lineRule="auto"/>
              <w:ind w:firstLine="510"/>
              <w:rPr>
                <w:rFonts w:ascii="Times New Roman Tj" w:eastAsia="Times New Roman" w:hAnsi="Times New Roman Tj" w:cs="Arial"/>
                <w:sz w:val="20"/>
                <w:szCs w:val="20"/>
                <w:lang w:val="tt-RU" w:eastAsia="ru-RU"/>
              </w:rPr>
            </w:pPr>
          </w:p>
        </w:tc>
      </w:tr>
    </w:tbl>
    <w:p w:rsidR="008D6D0E" w:rsidRPr="00B9511F" w:rsidRDefault="008D6D0E" w:rsidP="008D6D0E">
      <w:pPr>
        <w:spacing w:after="0" w:line="226" w:lineRule="auto"/>
        <w:ind w:firstLine="510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Имзои омўзгори имтињонгиранда _______________________</w:t>
      </w:r>
    </w:p>
    <w:p w:rsidR="008D6D0E" w:rsidRPr="00B9511F" w:rsidRDefault="008D6D0E" w:rsidP="008D6D0E">
      <w:pPr>
        <w:spacing w:after="0" w:line="226" w:lineRule="auto"/>
        <w:ind w:firstLine="510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>Имзои ёвари имтињонгиранда  __________________________</w:t>
      </w:r>
    </w:p>
    <w:p w:rsidR="008D6D0E" w:rsidRPr="00B9511F" w:rsidRDefault="008D6D0E" w:rsidP="008D6D0E">
      <w:pPr>
        <w:spacing w:after="0" w:line="226" w:lineRule="auto"/>
        <w:ind w:firstLine="510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</w:p>
    <w:p w:rsidR="008D6D0E" w:rsidRPr="00B9511F" w:rsidRDefault="008D6D0E" w:rsidP="008D6D0E">
      <w:pPr>
        <w:spacing w:after="0" w:line="226" w:lineRule="auto"/>
        <w:ind w:firstLine="510"/>
        <w:rPr>
          <w:rFonts w:ascii="Times New Roman Tj" w:eastAsia="Times New Roman" w:hAnsi="Times New Roman Tj" w:cs="Arial"/>
          <w:sz w:val="20"/>
          <w:szCs w:val="20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lastRenderedPageBreak/>
        <w:t xml:space="preserve">Декани факултет  __________________________ ____________            </w:t>
      </w:r>
    </w:p>
    <w:p w:rsidR="008D6D0E" w:rsidRPr="00B9511F" w:rsidRDefault="008D6D0E" w:rsidP="008D6D0E">
      <w:pPr>
        <w:tabs>
          <w:tab w:val="left" w:pos="3890"/>
        </w:tabs>
        <w:spacing w:after="0" w:line="226" w:lineRule="auto"/>
        <w:ind w:firstLine="510"/>
        <w:rPr>
          <w:rFonts w:ascii="Times New Roman Tj" w:eastAsia="Times New Roman" w:hAnsi="Times New Roman Tj" w:cs="Arial"/>
          <w:sz w:val="20"/>
          <w:szCs w:val="20"/>
          <w:vertAlign w:val="superscript"/>
          <w:lang w:val="tt-RU" w:eastAsia="ru-RU"/>
        </w:rPr>
      </w:pPr>
      <w:r w:rsidRPr="00B9511F">
        <w:rPr>
          <w:rFonts w:ascii="Times New Roman Tj" w:eastAsia="Times New Roman" w:hAnsi="Times New Roman Tj" w:cs="Arial"/>
          <w:sz w:val="20"/>
          <w:szCs w:val="20"/>
          <w:lang w:val="tt-RU" w:eastAsia="ru-RU"/>
        </w:rPr>
        <w:t xml:space="preserve">                                                   </w:t>
      </w:r>
      <w:r w:rsidRPr="00B9511F">
        <w:rPr>
          <w:rFonts w:ascii="Times New Roman Tj" w:eastAsia="Times New Roman" w:hAnsi="Times New Roman Tj" w:cs="Arial"/>
          <w:sz w:val="20"/>
          <w:szCs w:val="20"/>
          <w:vertAlign w:val="superscript"/>
          <w:lang w:val="tt-RU" w:eastAsia="ru-RU"/>
        </w:rPr>
        <w:t>Ному насаб                                             имзо</w:t>
      </w:r>
    </w:p>
    <w:p w:rsidR="008D6D0E" w:rsidRDefault="008D6D0E" w:rsidP="008D6D0E"/>
    <w:p w:rsidR="009A4FA3" w:rsidRPr="009A4FA3" w:rsidRDefault="009A4FA3" w:rsidP="008D6D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4FA3">
        <w:rPr>
          <w:rFonts w:ascii="Times New Roman" w:hAnsi="Times New Roman" w:cs="Times New Roman"/>
          <w:sz w:val="28"/>
          <w:szCs w:val="28"/>
        </w:rPr>
        <w:t xml:space="preserve">*Экзаменационная и рейтинговая ведомость №1**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Для весеннего (осеннего) семестра учебного года 2021/2022, курс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Семестр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Форма обучения – очная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Язык обучения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Факультет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Группа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Специальность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Тип обучения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Кафедра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Дата рейтинга №1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Дисциплина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Дата рейтинга №2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ФИО преподавателя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Дата экзамена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Ассистент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Кредиты –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| № | ФИО студента | ID студента | Рейтинг №1 | Рейтинг №2 | Итоговый экзамен |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|---|--------------|-------------|------------|------------|------------------|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|   |              |             | Балл | Подпись | Балл | Подпись | Балл | Подпись |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| 1 |              |             |      |         |      |         |      |         |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| 2 |              |             |      |         |      |         |      |         |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| 3 |              |             |      |         |      |         |      |         |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| 4 |              |             |      |         |      |         |      |         |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| 5 |              |             |      |         |      |         |      |         |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**Подпись преподавателя, принимающего экзамен** _______________________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**Подпись ассистента, принимающего экзамен** _______________________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**Декан факультета** __________________________ ____________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 xml:space="preserve">(ФИО) (Подпись)  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---</w:t>
      </w:r>
    </w:p>
    <w:p w:rsidR="009A4FA3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755D" w:rsidRPr="009A4FA3" w:rsidRDefault="009A4FA3" w:rsidP="009A4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FA3">
        <w:rPr>
          <w:rFonts w:ascii="Times New Roman" w:hAnsi="Times New Roman" w:cs="Times New Roman"/>
          <w:sz w:val="28"/>
          <w:szCs w:val="28"/>
        </w:rPr>
        <w:t>Если у вас есть дополнительные вопросы или требуется дальнейшая обработка документа, дайте знать!</w:t>
      </w:r>
    </w:p>
    <w:sectPr w:rsidR="004A755D" w:rsidRPr="009A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4C" w:rsidRDefault="00B9454C" w:rsidP="008D6D0E">
      <w:pPr>
        <w:spacing w:after="0" w:line="240" w:lineRule="auto"/>
      </w:pPr>
      <w:r>
        <w:separator/>
      </w:r>
    </w:p>
  </w:endnote>
  <w:endnote w:type="continuationSeparator" w:id="0">
    <w:p w:rsidR="00B9454C" w:rsidRDefault="00B9454C" w:rsidP="008D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Tj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4C" w:rsidRDefault="00B9454C" w:rsidP="008D6D0E">
      <w:pPr>
        <w:spacing w:after="0" w:line="240" w:lineRule="auto"/>
      </w:pPr>
      <w:r>
        <w:separator/>
      </w:r>
    </w:p>
  </w:footnote>
  <w:footnote w:type="continuationSeparator" w:id="0">
    <w:p w:rsidR="00B9454C" w:rsidRDefault="00B9454C" w:rsidP="008D6D0E">
      <w:pPr>
        <w:spacing w:after="0" w:line="240" w:lineRule="auto"/>
      </w:pPr>
      <w:r>
        <w:continuationSeparator/>
      </w:r>
    </w:p>
  </w:footnote>
  <w:footnote w:id="1">
    <w:p w:rsidR="008D6D0E" w:rsidRPr="0040622E" w:rsidRDefault="008D6D0E" w:rsidP="008D6D0E">
      <w:pPr>
        <w:pStyle w:val="a3"/>
        <w:jc w:val="both"/>
        <w:rPr>
          <w:rFonts w:ascii="Times New Roman Tj" w:hAnsi="Times New Roman Tj"/>
        </w:rPr>
      </w:pPr>
      <w:r w:rsidRPr="0040622E">
        <w:rPr>
          <w:rStyle w:val="a5"/>
          <w:rFonts w:ascii="Times New Roman Tj" w:hAnsi="Times New Roman Tj"/>
        </w:rPr>
        <w:footnoteRef/>
      </w:r>
      <w:proofErr w:type="spellStart"/>
      <w:r w:rsidRPr="0040622E">
        <w:rPr>
          <w:rFonts w:ascii="Times New Roman Tj" w:hAnsi="Times New Roman Tj"/>
        </w:rPr>
        <w:t>Fx</w:t>
      </w:r>
      <w:proofErr w:type="spellEnd"/>
      <w:r w:rsidRPr="0040622E">
        <w:rPr>
          <w:rFonts w:ascii="Times New Roman Tj" w:hAnsi="Times New Roman Tj"/>
          <w:iCs/>
        </w:rPr>
        <w:t xml:space="preserve">- </w:t>
      </w:r>
      <w:proofErr w:type="spellStart"/>
      <w:r w:rsidRPr="0040622E">
        <w:rPr>
          <w:rFonts w:ascii="Times New Roman Tj" w:hAnsi="Times New Roman Tj"/>
          <w:iCs/>
        </w:rPr>
        <w:t>бањои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ѓайриќаноатбахшест</w:t>
      </w:r>
      <w:proofErr w:type="spellEnd"/>
      <w:r w:rsidRPr="0040622E">
        <w:rPr>
          <w:rFonts w:ascii="Times New Roman Tj" w:hAnsi="Times New Roman Tj"/>
          <w:iCs/>
        </w:rPr>
        <w:t xml:space="preserve">, </w:t>
      </w:r>
      <w:proofErr w:type="spellStart"/>
      <w:r w:rsidRPr="0040622E">
        <w:rPr>
          <w:rFonts w:ascii="Times New Roman Tj" w:hAnsi="Times New Roman Tj"/>
          <w:iCs/>
        </w:rPr>
        <w:t>ки</w:t>
      </w:r>
      <w:proofErr w:type="spellEnd"/>
      <w:r w:rsidRPr="0040622E">
        <w:rPr>
          <w:rFonts w:ascii="Times New Roman Tj" w:hAnsi="Times New Roman Tj"/>
          <w:iCs/>
        </w:rPr>
        <w:t xml:space="preserve"> ба </w:t>
      </w:r>
      <w:proofErr w:type="spellStart"/>
      <w:r w:rsidRPr="0040622E">
        <w:rPr>
          <w:rFonts w:ascii="Times New Roman Tj" w:hAnsi="Times New Roman Tj"/>
          <w:iCs/>
        </w:rPr>
        <w:t>донишљў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њуќуќи</w:t>
      </w:r>
      <w:proofErr w:type="spellEnd"/>
      <w:r w:rsidRPr="0040622E">
        <w:rPr>
          <w:rFonts w:ascii="Times New Roman Tj" w:hAnsi="Times New Roman Tj"/>
          <w:iCs/>
        </w:rPr>
        <w:t xml:space="preserve"> дар </w:t>
      </w:r>
      <w:proofErr w:type="spellStart"/>
      <w:r w:rsidRPr="0040622E">
        <w:rPr>
          <w:rFonts w:ascii="Times New Roman Tj" w:hAnsi="Times New Roman Tj"/>
          <w:iCs/>
        </w:rPr>
        <w:t>омўзиши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такрории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фан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иштирок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накарда</w:t>
      </w:r>
      <w:proofErr w:type="spellEnd"/>
      <w:r w:rsidRPr="0040622E">
        <w:rPr>
          <w:rFonts w:ascii="Times New Roman Tj" w:hAnsi="Times New Roman Tj"/>
          <w:iCs/>
        </w:rPr>
        <w:t xml:space="preserve">, дар триместр </w:t>
      </w:r>
      <w:proofErr w:type="spellStart"/>
      <w:r w:rsidRPr="0040622E">
        <w:rPr>
          <w:rFonts w:ascii="Times New Roman Tj" w:hAnsi="Times New Roman Tj"/>
          <w:iCs/>
        </w:rPr>
        <w:t>бе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пардохти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маблаѓ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супоридани</w:t>
      </w:r>
      <w:proofErr w:type="spellEnd"/>
      <w:r w:rsidRPr="0040622E">
        <w:rPr>
          <w:rFonts w:ascii="Times New Roman Tj" w:hAnsi="Times New Roman Tj"/>
          <w:iCs/>
        </w:rPr>
        <w:t xml:space="preserve"> </w:t>
      </w:r>
      <w:proofErr w:type="spellStart"/>
      <w:r w:rsidRPr="0040622E">
        <w:rPr>
          <w:rFonts w:ascii="Times New Roman Tj" w:hAnsi="Times New Roman Tj"/>
          <w:iCs/>
        </w:rPr>
        <w:t>и</w:t>
      </w:r>
      <w:r>
        <w:rPr>
          <w:rFonts w:ascii="Times New Roman Tj" w:hAnsi="Times New Roman Tj"/>
          <w:iCs/>
        </w:rPr>
        <w:t>мтињони</w:t>
      </w:r>
      <w:proofErr w:type="spellEnd"/>
      <w:r>
        <w:rPr>
          <w:rFonts w:ascii="Times New Roman Tj" w:hAnsi="Times New Roman Tj"/>
          <w:iCs/>
        </w:rPr>
        <w:t xml:space="preserve"> </w:t>
      </w:r>
      <w:proofErr w:type="spellStart"/>
      <w:r>
        <w:rPr>
          <w:rFonts w:ascii="Times New Roman Tj" w:hAnsi="Times New Roman Tj"/>
          <w:iCs/>
        </w:rPr>
        <w:t>фанни</w:t>
      </w:r>
      <w:proofErr w:type="spellEnd"/>
      <w:r>
        <w:rPr>
          <w:rFonts w:ascii="Times New Roman Tj" w:hAnsi="Times New Roman Tj"/>
          <w:iCs/>
        </w:rPr>
        <w:t xml:space="preserve"> </w:t>
      </w:r>
      <w:proofErr w:type="spellStart"/>
      <w:r>
        <w:rPr>
          <w:rFonts w:ascii="Times New Roman Tj" w:hAnsi="Times New Roman Tj"/>
          <w:iCs/>
        </w:rPr>
        <w:t>мазкурро</w:t>
      </w:r>
      <w:proofErr w:type="spellEnd"/>
      <w:r>
        <w:rPr>
          <w:rFonts w:ascii="Times New Roman Tj" w:hAnsi="Times New Roman Tj"/>
          <w:iCs/>
        </w:rPr>
        <w:t xml:space="preserve"> </w:t>
      </w:r>
      <w:proofErr w:type="spellStart"/>
      <w:r>
        <w:rPr>
          <w:rFonts w:ascii="Times New Roman Tj" w:hAnsi="Times New Roman Tj"/>
          <w:iCs/>
        </w:rPr>
        <w:t>медињад</w:t>
      </w:r>
      <w:proofErr w:type="spellEnd"/>
      <w:r>
        <w:rPr>
          <w:rFonts w:ascii="Times New Roman Tj" w:hAnsi="Times New Roman Tj"/>
          <w:i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F1"/>
    <w:rsid w:val="000E71E6"/>
    <w:rsid w:val="004A755D"/>
    <w:rsid w:val="007452F1"/>
    <w:rsid w:val="00820533"/>
    <w:rsid w:val="008D6D0E"/>
    <w:rsid w:val="00915615"/>
    <w:rsid w:val="009A4FA3"/>
    <w:rsid w:val="00B9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84A9"/>
  <w15:chartTrackingRefBased/>
  <w15:docId w15:val="{B7ED3715-347E-4D7A-89E6-796054A1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D6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D6D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8D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2025-10-27T12:01:00Z</dcterms:created>
  <dcterms:modified xsi:type="dcterms:W3CDTF">2025-10-28T04:26:00Z</dcterms:modified>
</cp:coreProperties>
</file>