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42" w:rsidRPr="00736E47" w:rsidRDefault="00B663FF" w:rsidP="004B24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Приложение 1</w:t>
      </w:r>
      <w:r w:rsidRPr="00736E47">
        <w:rPr>
          <w:rFonts w:ascii="Times New Roman" w:hAnsi="Times New Roman" w:cs="Times New Roman"/>
          <w:sz w:val="24"/>
          <w:szCs w:val="24"/>
        </w:rPr>
        <w:br/>
        <w:t>к решению консультативного совета</w:t>
      </w:r>
      <w:r w:rsidRPr="00736E47">
        <w:rPr>
          <w:rFonts w:ascii="Times New Roman" w:hAnsi="Times New Roman" w:cs="Times New Roman"/>
          <w:sz w:val="24"/>
          <w:szCs w:val="24"/>
        </w:rPr>
        <w:br/>
        <w:t>Министерства образования и науки</w:t>
      </w:r>
      <w:r w:rsidRPr="00736E47">
        <w:rPr>
          <w:rFonts w:ascii="Times New Roman" w:hAnsi="Times New Roman" w:cs="Times New Roman"/>
          <w:sz w:val="24"/>
          <w:szCs w:val="24"/>
        </w:rPr>
        <w:br/>
        <w:t>Республики Таджикистан</w:t>
      </w:r>
      <w:r w:rsidRPr="00736E47">
        <w:rPr>
          <w:rFonts w:ascii="Times New Roman" w:hAnsi="Times New Roman" w:cs="Times New Roman"/>
          <w:sz w:val="24"/>
          <w:szCs w:val="24"/>
        </w:rPr>
        <w:br/>
        <w:t>от «29» августа 2022 года, №12/4</w:t>
      </w:r>
    </w:p>
    <w:p w:rsidR="00B663FF" w:rsidRPr="00736E47" w:rsidRDefault="00B663FF" w:rsidP="004B24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E47">
        <w:rPr>
          <w:rFonts w:ascii="Times New Roman" w:hAnsi="Times New Roman" w:cs="Times New Roman"/>
          <w:b/>
          <w:sz w:val="24"/>
          <w:szCs w:val="24"/>
        </w:rPr>
        <w:t>Положение об аттестации выпускников профессиональных высших учебных заведений</w:t>
      </w:r>
    </w:p>
    <w:p w:rsidR="00B663FF" w:rsidRPr="00736E47" w:rsidRDefault="00B663FF" w:rsidP="004B244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E4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663FF" w:rsidRPr="00736E47" w:rsidRDefault="00B663FF" w:rsidP="004B24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1. Положение об аттестации выпускников профессиональных высших учебных заведений (далее — Положение) разработано в соответствии с Законом Республики Таджикистан «Об образовании», статьей 3 и статьёй 32 Закона Республики Таджикистан «О профессиональном высшем образовании и послевузовском профессиональном образовании», а также пунктом 149 Типового положения профессионального высшего учебного заведения Республики Таджикистан, утвержденного Постановлением Правительства Республики Таджикистан от 21 июня 2018 года №306, и регулирует отношения, связанные с порядком организации, созданием аттестационной комиссии, проведением аттестации и выпуском студентов в профессиональном высшем учебном заведении.</w:t>
      </w:r>
    </w:p>
    <w:p w:rsidR="00B663FF" w:rsidRPr="00736E47" w:rsidRDefault="00B663FF" w:rsidP="004B244A">
      <w:pPr>
        <w:pStyle w:val="a4"/>
        <w:spacing w:before="0" w:beforeAutospacing="0" w:after="0" w:afterAutospacing="0"/>
      </w:pPr>
      <w:r w:rsidRPr="00736E47">
        <w:t>2.</w:t>
      </w:r>
      <w:r w:rsidRPr="00736E47">
        <w:t xml:space="preserve">  В настоящем Положении учтён опыт международной системы профессионального высшего образования.</w:t>
      </w:r>
    </w:p>
    <w:p w:rsidR="00B663FF" w:rsidRPr="00736E47" w:rsidRDefault="00B663FF" w:rsidP="004B244A">
      <w:pPr>
        <w:pStyle w:val="a4"/>
        <w:spacing w:before="0" w:beforeAutospacing="0" w:after="0" w:afterAutospacing="0"/>
      </w:pPr>
      <w:r w:rsidRPr="00736E47">
        <w:t>3.</w:t>
      </w:r>
      <w:r w:rsidRPr="00736E47">
        <w:t xml:space="preserve">  Государственная аттестация выпускников — это итоговая государственная аттестация студентов, которая определяет степень освоения ими программы профессионального высшего образования по направлению специальности и по результатам которой выпускникам выдается государственный образец документа о профессиональном высшем образовании.</w:t>
      </w:r>
    </w:p>
    <w:p w:rsidR="00B663FF" w:rsidRPr="00736E47" w:rsidRDefault="00B663FF" w:rsidP="004B244A">
      <w:pPr>
        <w:pStyle w:val="a4"/>
        <w:spacing w:before="0" w:beforeAutospacing="0" w:after="0" w:afterAutospacing="0"/>
      </w:pPr>
      <w:r w:rsidRPr="00736E47">
        <w:t>4.</w:t>
      </w:r>
      <w:r w:rsidRPr="00736E47">
        <w:t xml:space="preserve"> Настоящее Положение устанавливает порядок аттестации выпускников профессиональных высших учебных заведений для получения квалификаций «бакалавр» и «специалист».</w:t>
      </w:r>
    </w:p>
    <w:p w:rsidR="00B663FF" w:rsidRPr="00736E47" w:rsidRDefault="00B663FF" w:rsidP="004B244A">
      <w:pPr>
        <w:pStyle w:val="a4"/>
        <w:spacing w:before="0" w:beforeAutospacing="0" w:after="0" w:afterAutospacing="0"/>
      </w:pPr>
      <w:r w:rsidRPr="00736E47">
        <w:t>5.</w:t>
      </w:r>
      <w:r w:rsidRPr="00736E47">
        <w:t xml:space="preserve">  Итоговая самостоятельная работа выпускника профессионального высшего учебного заведения на уровне бакалавра и специалиста считается выпускной работой.</w:t>
      </w:r>
    </w:p>
    <w:p w:rsidR="00B663FF" w:rsidRPr="00736E47" w:rsidRDefault="00B663FF" w:rsidP="004B244A">
      <w:pPr>
        <w:pStyle w:val="a4"/>
        <w:spacing w:before="0" w:beforeAutospacing="0" w:after="0" w:afterAutospacing="0"/>
      </w:pPr>
      <w:r w:rsidRPr="00736E47">
        <w:t>6.</w:t>
      </w:r>
      <w:r w:rsidRPr="00736E47">
        <w:t xml:space="preserve"> Профессиональное высшее учебное заведение, имеющее свидетельство о государственной аккредитации, имеет право проводить государственную аттестацию выпускников.</w:t>
      </w:r>
    </w:p>
    <w:p w:rsidR="00B663FF" w:rsidRPr="00736E47" w:rsidRDefault="00B663FF" w:rsidP="004B244A">
      <w:pPr>
        <w:pStyle w:val="a4"/>
        <w:spacing w:before="0" w:beforeAutospacing="0" w:after="0" w:afterAutospacing="0"/>
      </w:pPr>
      <w:r w:rsidRPr="00736E47">
        <w:t>7.</w:t>
      </w:r>
      <w:r w:rsidRPr="00736E47">
        <w:t xml:space="preserve"> На государственной аттестации выпускник сдаёт один или несколько государственных экзаменов и защищает свою выпускную работу. Количество государственных экзаменов, сдаваемых вместо защиты выпускной работы, определяется учебным планом специальности выпускника.</w:t>
      </w:r>
    </w:p>
    <w:p w:rsidR="00B663FF" w:rsidRPr="00736E47" w:rsidRDefault="00B663FF" w:rsidP="004B244A">
      <w:pPr>
        <w:pStyle w:val="a4"/>
        <w:spacing w:before="0" w:beforeAutospacing="0" w:after="0" w:afterAutospacing="0"/>
      </w:pPr>
      <w:r w:rsidRPr="00736E47">
        <w:t>8</w:t>
      </w:r>
      <w:r w:rsidR="00AC21E0" w:rsidRPr="00736E47">
        <w:t>.</w:t>
      </w:r>
      <w:r w:rsidRPr="00736E47">
        <w:t xml:space="preserve"> </w:t>
      </w:r>
      <w:r w:rsidRPr="00736E47">
        <w:t>Аттестация выпускников проводится после полного освоения всех модулей (дисциплин, практик, курсовых работ и проектов, научно-исследовательских работ, подготовки выпускной работы и др.) учебного плана, утверждённого Министерством образования и науки Республики Таджикистан, в заключительном году обучения студентов.</w:t>
      </w:r>
    </w:p>
    <w:p w:rsidR="00B663FF" w:rsidRPr="00736E47" w:rsidRDefault="00B663FF" w:rsidP="004B244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E47">
        <w:rPr>
          <w:rFonts w:ascii="Times New Roman" w:hAnsi="Times New Roman" w:cs="Times New Roman"/>
          <w:b/>
          <w:sz w:val="24"/>
          <w:szCs w:val="24"/>
        </w:rPr>
        <w:t>2. ПОРЯДОК ПРОВЕДЕНИЯ ГОСУДАРСТВЕННОЙ АТТЕСТАЦИИ ВЫПУСКНИКОВ</w:t>
      </w:r>
    </w:p>
    <w:p w:rsidR="00AC21E0" w:rsidRPr="00736E47" w:rsidRDefault="00AC21E0" w:rsidP="004B24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bCs/>
          <w:sz w:val="24"/>
          <w:szCs w:val="24"/>
        </w:rPr>
        <w:t>9.</w:t>
      </w:r>
      <w:r w:rsidRPr="00736E47">
        <w:rPr>
          <w:rFonts w:ascii="Times New Roman" w:hAnsi="Times New Roman" w:cs="Times New Roman"/>
          <w:sz w:val="24"/>
          <w:szCs w:val="24"/>
        </w:rPr>
        <w:t xml:space="preserve"> Государственная аттестация проводится государственной аттестационной комиссией.</w:t>
      </w:r>
    </w:p>
    <w:p w:rsidR="00AC21E0" w:rsidRPr="00736E47" w:rsidRDefault="00AC21E0" w:rsidP="004B24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bCs/>
          <w:sz w:val="24"/>
          <w:szCs w:val="24"/>
        </w:rPr>
        <w:t>10.</w:t>
      </w:r>
      <w:r w:rsidRPr="00736E47">
        <w:rPr>
          <w:rFonts w:ascii="Times New Roman" w:hAnsi="Times New Roman" w:cs="Times New Roman"/>
          <w:sz w:val="24"/>
          <w:szCs w:val="24"/>
        </w:rPr>
        <w:t xml:space="preserve"> Государственная аттестация осуществляется по дисциплинам, предусмотренным учебным планом, утвержденным Министерством образования и науки Республики Таджикистан. Перечень дисциплин, по которым проводится государственный экзамен, определяется решением Учёного совета образовательной организации по специальностям и направлениям подготовки.</w:t>
      </w:r>
    </w:p>
    <w:p w:rsidR="00AC21E0" w:rsidRPr="00736E47" w:rsidRDefault="00AC21E0" w:rsidP="004B24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bCs/>
          <w:sz w:val="24"/>
          <w:szCs w:val="24"/>
        </w:rPr>
        <w:t>11.</w:t>
      </w:r>
      <w:r w:rsidRPr="00736E47">
        <w:rPr>
          <w:rFonts w:ascii="Times New Roman" w:hAnsi="Times New Roman" w:cs="Times New Roman"/>
          <w:sz w:val="24"/>
          <w:szCs w:val="24"/>
        </w:rPr>
        <w:t xml:space="preserve"> Билеты государственного экзамена по утвержденным дисциплинам разрабатываются выпускающей кафедрой и утверждаются учебным управлением.</w:t>
      </w:r>
    </w:p>
    <w:p w:rsidR="00AC21E0" w:rsidRPr="00736E47" w:rsidRDefault="00AC21E0" w:rsidP="004B24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bCs/>
          <w:sz w:val="24"/>
          <w:szCs w:val="24"/>
        </w:rPr>
        <w:lastRenderedPageBreak/>
        <w:t>12.</w:t>
      </w:r>
      <w:r w:rsidRPr="00736E47">
        <w:rPr>
          <w:rFonts w:ascii="Times New Roman" w:hAnsi="Times New Roman" w:cs="Times New Roman"/>
          <w:sz w:val="24"/>
          <w:szCs w:val="24"/>
        </w:rPr>
        <w:t xml:space="preserve"> График заседаний государственной аттестационной комиссии с учетом количества выпускников, проходящих аттестацию, утверждается приказом ректора (директора) образовательной организации по представлению декана факультета не позднее чем за три недели до начала государственной аттестации.</w:t>
      </w:r>
    </w:p>
    <w:p w:rsidR="00AC21E0" w:rsidRPr="00736E47" w:rsidRDefault="00AC21E0" w:rsidP="004B24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bCs/>
          <w:sz w:val="24"/>
          <w:szCs w:val="24"/>
        </w:rPr>
        <w:t>13.</w:t>
      </w:r>
      <w:r w:rsidRPr="00736E47">
        <w:rPr>
          <w:rFonts w:ascii="Times New Roman" w:hAnsi="Times New Roman" w:cs="Times New Roman"/>
          <w:sz w:val="24"/>
          <w:szCs w:val="24"/>
        </w:rPr>
        <w:t xml:space="preserve"> Выпускающая кафедра за три недели до начала работы комиссии направляет председателю государственной аттестационной комиссии по электронной почте электронные версии утверждающих документов специальности: учебный план, образовательную программу (</w:t>
      </w:r>
      <w:proofErr w:type="spellStart"/>
      <w:r w:rsidRPr="00736E47">
        <w:rPr>
          <w:rFonts w:ascii="Times New Roman" w:hAnsi="Times New Roman" w:cs="Times New Roman"/>
          <w:sz w:val="24"/>
          <w:szCs w:val="24"/>
        </w:rPr>
        <w:t>силлабус</w:t>
      </w:r>
      <w:proofErr w:type="spellEnd"/>
      <w:r w:rsidRPr="00736E47">
        <w:rPr>
          <w:rFonts w:ascii="Times New Roman" w:hAnsi="Times New Roman" w:cs="Times New Roman"/>
          <w:sz w:val="24"/>
          <w:szCs w:val="24"/>
        </w:rPr>
        <w:t>) государственного экзамена и образовательную программу (</w:t>
      </w:r>
      <w:proofErr w:type="spellStart"/>
      <w:r w:rsidRPr="00736E47">
        <w:rPr>
          <w:rFonts w:ascii="Times New Roman" w:hAnsi="Times New Roman" w:cs="Times New Roman"/>
          <w:sz w:val="24"/>
          <w:szCs w:val="24"/>
        </w:rPr>
        <w:t>силлабус</w:t>
      </w:r>
      <w:proofErr w:type="spellEnd"/>
      <w:r w:rsidRPr="00736E47">
        <w:rPr>
          <w:rFonts w:ascii="Times New Roman" w:hAnsi="Times New Roman" w:cs="Times New Roman"/>
          <w:sz w:val="24"/>
          <w:szCs w:val="24"/>
        </w:rPr>
        <w:t>) выпускной квалификационной работы.</w:t>
      </w:r>
    </w:p>
    <w:p w:rsidR="00703FF1" w:rsidRPr="00736E47" w:rsidRDefault="00703FF1" w:rsidP="004B24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3FF1" w:rsidRPr="00736E47" w:rsidRDefault="00703FF1" w:rsidP="004B244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E47">
        <w:rPr>
          <w:rFonts w:ascii="Times New Roman" w:hAnsi="Times New Roman" w:cs="Times New Roman"/>
          <w:b/>
          <w:bCs/>
          <w:sz w:val="24"/>
          <w:szCs w:val="24"/>
        </w:rPr>
        <w:t>3. Государственная аттестационная комиссия</w:t>
      </w:r>
    </w:p>
    <w:p w:rsidR="00E54C3D" w:rsidRPr="00E54C3D" w:rsidRDefault="00E54C3D" w:rsidP="004B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E54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Государственная аттестационная комиссия состоит из председателя, членов комиссии (не менее 3 человек) и секретаря. В состав комиссии может входить один представитель рынка труда – сотрудник профильного предприятия или организации.</w:t>
      </w:r>
    </w:p>
    <w:p w:rsidR="00E54C3D" w:rsidRPr="00E54C3D" w:rsidRDefault="00E54C3D" w:rsidP="004B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E54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Председатели государственных аттестационных комиссий ежегодно назначаются приказом министра образования и науки Республики Таджикистан из числа кандидатов наук, докторов наук, академиков, а также специалистов министерств, ведомств и профильных учреждений.</w:t>
      </w:r>
    </w:p>
    <w:p w:rsidR="00E54C3D" w:rsidRPr="00E54C3D" w:rsidRDefault="00E54C3D" w:rsidP="004B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E54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случае, если все члены комиссии, включая председателя, имеют ученую степень, комиссия вправе проводить государственную аттестацию выпускников уровня магистратуры. При отсутствии данного условия создается отдельная комиссия для магистратуры.</w:t>
      </w:r>
    </w:p>
    <w:p w:rsidR="00E54C3D" w:rsidRPr="00E54C3D" w:rsidRDefault="00E54C3D" w:rsidP="004B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E54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Кандидатуры председателей государственных аттестационных комиссий предлагаются из кадрового резерва специалистов отрасли, формируемого в Главном управлении высшего и послевузовского профессионального образования по предложению высших учебных заведений.</w:t>
      </w:r>
    </w:p>
    <w:p w:rsidR="00E54C3D" w:rsidRPr="00E54C3D" w:rsidRDefault="00E54C3D" w:rsidP="004B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E54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 о назначении председателей государственных аттестационных комиссий издается не позднее чем за два месяца до начала работы комиссии. Назначенные председатели могут работать два года подряд. В случае необходимости назначение может быть продлено после двухлетнего перерыва.</w:t>
      </w:r>
    </w:p>
    <w:p w:rsidR="00E54C3D" w:rsidRPr="00E54C3D" w:rsidRDefault="00E54C3D" w:rsidP="004B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E54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государственной аттестационной комиссии назначаются приказом ректора (директора) из числа специалистов отрасли и преподавателей (за исключением ассистентов), кандидатов и докторов наук, работающих в данном или другом высшем учебном заведении. Секретарь комиссии назначается из числа преподавателей и сотрудников выпускающих кафедр.</w:t>
      </w:r>
    </w:p>
    <w:p w:rsidR="00E54C3D" w:rsidRPr="00E54C3D" w:rsidRDefault="00E54C3D" w:rsidP="004B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E54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 о назначении членов комиссии и секретарей должен быть утверждён не позднее чем за один месяц до начала работы комиссии.</w:t>
      </w:r>
    </w:p>
    <w:p w:rsidR="00E54C3D" w:rsidRPr="00E54C3D" w:rsidRDefault="00E54C3D" w:rsidP="004B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Pr="00E54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Представитель факультета (декан или его заместитель) участвует в государственной аттестации выпускников, но не может являться членом комиссии.</w:t>
      </w:r>
    </w:p>
    <w:p w:rsidR="00E54C3D" w:rsidRPr="00E54C3D" w:rsidRDefault="00E54C3D" w:rsidP="004B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Pr="00E54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Общий контроль за проведением государственной аттестации выпускников </w:t>
      </w:r>
      <w:proofErr w:type="spellStart"/>
      <w:r w:rsidRPr="00E54C3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E54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на проректора (директора) по учебной работе, а магистратуры – на проректора (директора) по научной работе.</w:t>
      </w:r>
    </w:p>
    <w:p w:rsidR="00E54C3D" w:rsidRPr="00E54C3D" w:rsidRDefault="00E54C3D" w:rsidP="004B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E54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Государственная аттестационная комиссия работает в сроки, предусмотренные учебным планом, утвержденным министром образования и науки Республики Таджикистан.</w:t>
      </w:r>
    </w:p>
    <w:p w:rsidR="00E54C3D" w:rsidRPr="00E54C3D" w:rsidRDefault="00E54C3D" w:rsidP="004B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Pr="00E54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</w:t>
      </w:r>
      <w:proofErr w:type="spellStart"/>
      <w:r w:rsidRPr="00E54C3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бакалавриате</w:t>
      </w:r>
      <w:proofErr w:type="spellEnd"/>
      <w:r w:rsidRPr="00E54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формах высшего профессионального образования, за исключением магистратуры, продолжительность работы комиссии в день не должна превышать 6 часов, а число аттестуемых студентов – не более 12 человек в день.</w:t>
      </w:r>
    </w:p>
    <w:p w:rsidR="00E54C3D" w:rsidRPr="00E54C3D" w:rsidRDefault="00E54C3D" w:rsidP="004B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Pr="00E54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магистратуре число студентов, проходящих государственную аттестацию в день, не должно превышать 8 человек.</w:t>
      </w:r>
    </w:p>
    <w:p w:rsidR="00E54C3D" w:rsidRPr="00736E47" w:rsidRDefault="00E54C3D" w:rsidP="004B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26. </w:t>
      </w:r>
      <w:r w:rsidRPr="00E54C3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установленного предельного количества выпускников, проходящих аттестацию в день, определяется Министерством образования и науки Республики Таджикистан.</w:t>
      </w:r>
    </w:p>
    <w:p w:rsidR="004D0368" w:rsidRPr="00736E47" w:rsidRDefault="004D0368" w:rsidP="004B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t>27. Полномочия председателя государственной аттестационной комиссии:</w:t>
      </w:r>
    </w:p>
    <w:p w:rsidR="004D0368" w:rsidRPr="00736E47" w:rsidRDefault="004D0368" w:rsidP="004B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 требованиями настоящего Положения;</w:t>
      </w:r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оценивание и подведение итогов оценок членов государственной аттестационной комиссии относительно теоретической и практической подготовки, профессиональных навыков и компетенций выпускников;</w:t>
      </w:r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присвоение выпускникам квалификационной степени и выдача диплома государственного образца в соответствии с уровнем усвоения знаний и профессиональных способностей;</w:t>
      </w:r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рекомендация одаренных выпускников, имеющих высокие достижения и результаты, для продолжения обучения в магистратуре и докторантуре по специальности (</w:t>
      </w:r>
      <w:proofErr w:type="spellStart"/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proofErr w:type="spellEnd"/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профилю подготовки;</w:t>
      </w:r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подготовка отчета о деятельности государственной аттестационной комиссии, выявление недостатков и путей их устранения, внесение предложений по распространению передового опыта;</w:t>
      </w:r>
      <w:r w:rsidRPr="00736E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представление отчета на рассмотрение и утверждение ученому совету факультета.</w:t>
      </w:r>
    </w:p>
    <w:p w:rsidR="00073670" w:rsidRPr="00736E47" w:rsidRDefault="00073670" w:rsidP="004B2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ПРОВЕДЕНИЯ ИТОГОВОЙ АТТЕСТАЦИИ</w:t>
      </w:r>
    </w:p>
    <w:p w:rsidR="00073670" w:rsidRPr="00736E47" w:rsidRDefault="00073670" w:rsidP="004B244A">
      <w:pPr>
        <w:pStyle w:val="a4"/>
        <w:spacing w:before="0" w:beforeAutospacing="0" w:after="0" w:afterAutospacing="0"/>
      </w:pPr>
      <w:r w:rsidRPr="00736E47">
        <w:rPr>
          <w:rStyle w:val="a5"/>
          <w:b w:val="0"/>
        </w:rPr>
        <w:t>28. Итоговая аттестация (государственный экзамен и защита выпускных работ) проводится в устной форме. Участие всех членов государственной аттестационной комиссии является обязательным. В случае необходимости часть членов комиссии может участвовать в заседании в режиме онлайн.</w:t>
      </w:r>
    </w:p>
    <w:p w:rsidR="00073670" w:rsidRPr="00736E47" w:rsidRDefault="00073670" w:rsidP="004B244A">
      <w:pPr>
        <w:pStyle w:val="a4"/>
        <w:spacing w:before="0" w:beforeAutospacing="0" w:after="0" w:afterAutospacing="0"/>
      </w:pPr>
      <w:r w:rsidRPr="00736E47">
        <w:rPr>
          <w:rStyle w:val="a5"/>
          <w:b w:val="0"/>
        </w:rPr>
        <w:t>29. Выпускники могут с использованием современных технологий представить основные результаты своей выпускной работы во время защиты.</w:t>
      </w:r>
    </w:p>
    <w:p w:rsidR="00073670" w:rsidRPr="00736E47" w:rsidRDefault="00073670" w:rsidP="004B244A">
      <w:pPr>
        <w:pStyle w:val="a4"/>
        <w:spacing w:before="0" w:beforeAutospacing="0" w:after="0" w:afterAutospacing="0"/>
      </w:pPr>
      <w:r w:rsidRPr="00736E47">
        <w:rPr>
          <w:rStyle w:val="a5"/>
          <w:b w:val="0"/>
        </w:rPr>
        <w:t>30. К итоговой аттестации допускаются студенты, полностью выполнившие требования учебного плана и программ. Список таких выпускников составляется деканом факультета и утверждается приказом ректора (директора) учреждения высшего профессионального образования за две недели до начала итоговой аттестации.</w:t>
      </w:r>
    </w:p>
    <w:p w:rsidR="00073670" w:rsidRPr="00736E47" w:rsidRDefault="00073670" w:rsidP="004B244A">
      <w:pPr>
        <w:pStyle w:val="a4"/>
        <w:spacing w:before="0" w:beforeAutospacing="0" w:after="0" w:afterAutospacing="0"/>
      </w:pPr>
      <w:r w:rsidRPr="00736E47">
        <w:rPr>
          <w:rStyle w:val="a5"/>
          <w:b w:val="0"/>
        </w:rPr>
        <w:t>31. В государственную аттестационную комиссию деканатом факультета по каждому выпускнику представляются следующие документы:</w:t>
      </w:r>
    </w:p>
    <w:p w:rsidR="00073670" w:rsidRPr="00736E47" w:rsidRDefault="00073670" w:rsidP="004B244A">
      <w:pPr>
        <w:pStyle w:val="a4"/>
        <w:spacing w:before="0" w:beforeAutospacing="0" w:after="0" w:afterAutospacing="0"/>
        <w:ind w:left="720"/>
      </w:pPr>
      <w:r w:rsidRPr="00736E47">
        <w:t xml:space="preserve">- </w:t>
      </w:r>
      <w:r w:rsidRPr="00736E47">
        <w:t xml:space="preserve">академическая справка или </w:t>
      </w:r>
      <w:proofErr w:type="spellStart"/>
      <w:r w:rsidRPr="00736E47">
        <w:t>транскрипт</w:t>
      </w:r>
      <w:proofErr w:type="spellEnd"/>
      <w:r w:rsidRPr="00736E47">
        <w:t xml:space="preserve"> выпускника;</w:t>
      </w:r>
    </w:p>
    <w:p w:rsidR="00073670" w:rsidRPr="00736E47" w:rsidRDefault="00073670" w:rsidP="004B244A">
      <w:pPr>
        <w:pStyle w:val="a4"/>
        <w:spacing w:before="0" w:beforeAutospacing="0" w:after="0" w:afterAutospacing="0"/>
        <w:ind w:left="720"/>
      </w:pPr>
      <w:r w:rsidRPr="00736E47">
        <w:t xml:space="preserve">- </w:t>
      </w:r>
      <w:r w:rsidRPr="00736E47">
        <w:t>переплетённая выпускная квалификационная работа с необходимыми подписями;</w:t>
      </w:r>
    </w:p>
    <w:p w:rsidR="00073670" w:rsidRPr="00736E47" w:rsidRDefault="00073670" w:rsidP="004B244A">
      <w:pPr>
        <w:pStyle w:val="a4"/>
        <w:spacing w:before="0" w:beforeAutospacing="0" w:after="0" w:afterAutospacing="0"/>
        <w:ind w:left="720"/>
      </w:pPr>
      <w:r w:rsidRPr="00736E47">
        <w:t xml:space="preserve">- </w:t>
      </w:r>
      <w:r w:rsidRPr="00736E47">
        <w:t>отзыв научного руководителя выпускной работы;</w:t>
      </w:r>
    </w:p>
    <w:p w:rsidR="00073670" w:rsidRPr="00736E47" w:rsidRDefault="00073670" w:rsidP="004B244A">
      <w:pPr>
        <w:pStyle w:val="a4"/>
        <w:spacing w:before="0" w:beforeAutospacing="0" w:after="0" w:afterAutospacing="0"/>
        <w:ind w:left="720"/>
      </w:pPr>
      <w:r w:rsidRPr="00736E47">
        <w:t xml:space="preserve">- </w:t>
      </w:r>
      <w:r w:rsidRPr="00736E47">
        <w:t>рецензия (рецензии) на выпускную работу;</w:t>
      </w:r>
    </w:p>
    <w:p w:rsidR="00073670" w:rsidRPr="00736E47" w:rsidRDefault="00073670" w:rsidP="004B244A">
      <w:pPr>
        <w:pStyle w:val="a4"/>
        <w:spacing w:before="0" w:beforeAutospacing="0" w:after="0" w:afterAutospacing="0"/>
        <w:ind w:left="720"/>
      </w:pPr>
      <w:r w:rsidRPr="00736E47">
        <w:t xml:space="preserve">- </w:t>
      </w:r>
      <w:r w:rsidRPr="00736E47">
        <w:t>копия приказа о допуске к итоговой аттестации.</w:t>
      </w:r>
    </w:p>
    <w:p w:rsidR="004B244A" w:rsidRPr="00736E47" w:rsidRDefault="004B244A" w:rsidP="004B244A">
      <w:pPr>
        <w:pStyle w:val="a4"/>
        <w:spacing w:before="0" w:beforeAutospacing="0" w:after="0" w:afterAutospacing="0"/>
      </w:pPr>
      <w:r w:rsidRPr="00736E47">
        <w:t xml:space="preserve">32. Рецензенты выпускных квалификационных работ назначаются деканом факультета по представлению заведующих кафедрами. </w:t>
      </w:r>
    </w:p>
    <w:p w:rsidR="004B244A" w:rsidRPr="00736E47" w:rsidRDefault="004B244A" w:rsidP="004B244A">
      <w:pPr>
        <w:pStyle w:val="a4"/>
        <w:spacing w:before="0" w:beforeAutospacing="0" w:after="0" w:afterAutospacing="0"/>
      </w:pPr>
      <w:r w:rsidRPr="00736E47">
        <w:t xml:space="preserve">33. Заседание государственной аттестационной комиссии проводится при участии не менее трех членов комиссии. </w:t>
      </w:r>
    </w:p>
    <w:p w:rsidR="004B244A" w:rsidRPr="00736E47" w:rsidRDefault="004B244A" w:rsidP="004B244A">
      <w:pPr>
        <w:pStyle w:val="a4"/>
        <w:spacing w:before="0" w:beforeAutospacing="0" w:after="0" w:afterAutospacing="0"/>
      </w:pPr>
      <w:r w:rsidRPr="00736E47">
        <w:t xml:space="preserve">34. На прохождение итоговой аттестации одним выпускником по программам </w:t>
      </w:r>
      <w:proofErr w:type="spellStart"/>
      <w:r w:rsidRPr="00736E47">
        <w:t>бакалавриата</w:t>
      </w:r>
      <w:proofErr w:type="spellEnd"/>
      <w:r w:rsidRPr="00736E47">
        <w:t xml:space="preserve"> и специалиста (за исключением магистратуры), включающей государственный экзамен и защиту выпускной работы, устанавливается до 30 минут. Для представления доклада по результатам выпускной работы выпускнику предоставляется до 15 минут. </w:t>
      </w:r>
    </w:p>
    <w:p w:rsidR="004B244A" w:rsidRPr="00736E47" w:rsidRDefault="004B244A" w:rsidP="004B244A">
      <w:pPr>
        <w:pStyle w:val="a4"/>
        <w:spacing w:before="0" w:beforeAutospacing="0" w:after="0" w:afterAutospacing="0"/>
      </w:pPr>
      <w:r w:rsidRPr="00736E47">
        <w:t xml:space="preserve">35. В магистратуре для прохождения итоговой аттестации одним выпускником отводится до 45 минут. </w:t>
      </w:r>
    </w:p>
    <w:p w:rsidR="004B244A" w:rsidRPr="00736E47" w:rsidRDefault="004B244A" w:rsidP="004B244A">
      <w:pPr>
        <w:pStyle w:val="a4"/>
        <w:spacing w:before="0" w:beforeAutospacing="0" w:after="0" w:afterAutospacing="0"/>
      </w:pPr>
      <w:r w:rsidRPr="00736E47">
        <w:t xml:space="preserve">36. Результаты итоговой аттестации объявляются председателем комиссии в день проведения аттестации после заполнения протокола заседания комиссии. </w:t>
      </w:r>
    </w:p>
    <w:p w:rsidR="004B244A" w:rsidRPr="00736E47" w:rsidRDefault="004B244A" w:rsidP="004B244A">
      <w:pPr>
        <w:pStyle w:val="a4"/>
        <w:spacing w:before="0" w:beforeAutospacing="0" w:after="0" w:afterAutospacing="0"/>
      </w:pPr>
      <w:r w:rsidRPr="00736E47">
        <w:t xml:space="preserve">37. В случае несогласия с выставленной оценкой выпускник может в устной форме обратиться к председателю комиссии. В день проведения </w:t>
      </w:r>
      <w:proofErr w:type="spellStart"/>
      <w:r w:rsidRPr="00736E47">
        <w:t>аттестатции</w:t>
      </w:r>
      <w:proofErr w:type="spellEnd"/>
      <w:r w:rsidRPr="00736E47">
        <w:t xml:space="preserve"> председатель комиссии имеет право провести дополнительную беседу с выпускником в форме вопросов </w:t>
      </w:r>
      <w:r w:rsidRPr="00736E47">
        <w:lastRenderedPageBreak/>
        <w:t xml:space="preserve">и ответов. При правильных и обоснованных ответах итоговая оценка может быть изменена. </w:t>
      </w:r>
    </w:p>
    <w:p w:rsidR="004B244A" w:rsidRPr="00736E47" w:rsidRDefault="004B244A" w:rsidP="004B244A">
      <w:pPr>
        <w:pStyle w:val="a4"/>
        <w:spacing w:before="0" w:beforeAutospacing="0" w:after="0" w:afterAutospacing="0"/>
      </w:pPr>
      <w:r w:rsidRPr="00736E47">
        <w:t xml:space="preserve">38. Результаты итоговой аттестации по традиционной системе обучения выражаются оценками «отлично», «хорошо», «удовлетворительно» и «неудовлетворительно». Выпускникам, которые не менее 75% текущих экзаменов сдали на «отлично», а остальные — на «хорошо», и завершили выпускную работу и государственный экзамен(ы) на «отлично», выдается «диплом с отличием». </w:t>
      </w:r>
    </w:p>
    <w:p w:rsidR="004B244A" w:rsidRPr="00736E47" w:rsidRDefault="004B244A" w:rsidP="004B244A">
      <w:pPr>
        <w:pStyle w:val="a4"/>
        <w:spacing w:before="0" w:beforeAutospacing="0" w:after="0" w:afterAutospacing="0"/>
      </w:pPr>
      <w:r w:rsidRPr="00736E47">
        <w:t xml:space="preserve">39. Результаты итоговой аттестации по программам многоуровневой подготовки — </w:t>
      </w:r>
      <w:proofErr w:type="spellStart"/>
      <w:r w:rsidRPr="00736E47">
        <w:t>бакалавриата</w:t>
      </w:r>
      <w:proofErr w:type="spellEnd"/>
      <w:r w:rsidRPr="00736E47">
        <w:t xml:space="preserve"> и магистратуры выражаются оценками A, A-, B+, B, B-, C+, C, C-, D+, D. Выпускникам, которые сдали не менее 75% текущих экзаменов на оценки A (A, A- или эквивалент), а остальные — на оценки B (B+, B, B- или эквивалент), и завершили выпускную работу и государственный экзамен(ы) на оценку A, выдается «диплом с отличием». </w:t>
      </w:r>
    </w:p>
    <w:p w:rsidR="004B244A" w:rsidRPr="00736E47" w:rsidRDefault="004B244A" w:rsidP="004B244A">
      <w:pPr>
        <w:pStyle w:val="a4"/>
        <w:spacing w:before="0" w:beforeAutospacing="0" w:after="0" w:afterAutospacing="0"/>
      </w:pPr>
      <w:r w:rsidRPr="00736E47">
        <w:t xml:space="preserve">40. Выпускнику, который в течение обучения повторно сдавал экзамен по одному или нескольким дисциплинам с общей трудоемкостью более 18 кредитов или 432 часов, либо изменял выставленные оценки, «диплом с отличием» не выдается вне зависимости от итоговых результатов. </w:t>
      </w:r>
    </w:p>
    <w:p w:rsidR="00073670" w:rsidRPr="00736E47" w:rsidRDefault="004B244A" w:rsidP="004B244A">
      <w:pPr>
        <w:pStyle w:val="a4"/>
        <w:spacing w:before="0" w:beforeAutospacing="0" w:after="0" w:afterAutospacing="0"/>
      </w:pPr>
      <w:r w:rsidRPr="00736E47">
        <w:t>41. Выпускники, получившие оценку «неудовлетворительно» на одном из этапов итоговой аттестации, не теряют право участия в остальных этапах итоговой аттестации.</w:t>
      </w:r>
    </w:p>
    <w:p w:rsidR="00073670" w:rsidRPr="00E54C3D" w:rsidRDefault="00073670" w:rsidP="004B24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44A" w:rsidRPr="00736E47" w:rsidRDefault="004B244A" w:rsidP="004B244A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 xml:space="preserve">В случае неудовлетворительной оценки защиты выпускной работы или безосновательного </w:t>
      </w:r>
      <w:proofErr w:type="spellStart"/>
      <w:r w:rsidRPr="00736E47">
        <w:rPr>
          <w:rFonts w:ascii="Times New Roman" w:hAnsi="Times New Roman" w:cs="Times New Roman"/>
          <w:sz w:val="24"/>
          <w:szCs w:val="24"/>
        </w:rPr>
        <w:t>неявления</w:t>
      </w:r>
      <w:proofErr w:type="spellEnd"/>
      <w:r w:rsidRPr="00736E47">
        <w:rPr>
          <w:rFonts w:ascii="Times New Roman" w:hAnsi="Times New Roman" w:cs="Times New Roman"/>
          <w:sz w:val="24"/>
          <w:szCs w:val="24"/>
        </w:rPr>
        <w:t xml:space="preserve"> выпускника на защиту, комиссия по итоговой аттестации предлагает руководство исключить выпускника из учебного заведения без указания темы и руководителя выпускной работы. Это отражается в приказе ректора (директора) о отчислении. В таком случае после восстановления выпускник полностью проходит обучение в последнем семестре.</w:t>
      </w:r>
    </w:p>
    <w:p w:rsidR="004B244A" w:rsidRPr="00736E47" w:rsidRDefault="004B244A" w:rsidP="004B244A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 xml:space="preserve">В случае уважительного </w:t>
      </w:r>
      <w:proofErr w:type="spellStart"/>
      <w:r w:rsidRPr="00736E47">
        <w:rPr>
          <w:rFonts w:ascii="Times New Roman" w:hAnsi="Times New Roman" w:cs="Times New Roman"/>
          <w:sz w:val="24"/>
          <w:szCs w:val="24"/>
        </w:rPr>
        <w:t>неявления</w:t>
      </w:r>
      <w:proofErr w:type="spellEnd"/>
      <w:r w:rsidRPr="00736E47">
        <w:rPr>
          <w:rFonts w:ascii="Times New Roman" w:hAnsi="Times New Roman" w:cs="Times New Roman"/>
          <w:sz w:val="24"/>
          <w:szCs w:val="24"/>
        </w:rPr>
        <w:t xml:space="preserve"> выпускника на защиту выпускной работы при предоставлении медицинской справки или других подтверждающих документов, аттестация переносится на следующий год приказом ректора (директора) учебного заведения с сохранением темы и руководителя выпускной работы.</w:t>
      </w:r>
    </w:p>
    <w:p w:rsidR="004B244A" w:rsidRPr="00736E47" w:rsidRDefault="004B244A" w:rsidP="004B244A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Выпускники, которые не защитили свою выпускную работу или не сдали государственный экзамен, допускаются к аттестации в течение пяти лет после отчисления. После истечения пятилетнего срока выпускники восстанавливаются на соответствующий курс с разрешения уполномоченных органов в сфере образования.</w:t>
      </w:r>
    </w:p>
    <w:p w:rsidR="004B244A" w:rsidRPr="00736E47" w:rsidRDefault="004B244A" w:rsidP="004B244A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При заполнении приложения к диплому, если у выпускника несколько оценок по одной дисциплине, учитывается оценка последнего экзамена.</w:t>
      </w:r>
    </w:p>
    <w:p w:rsidR="004B244A" w:rsidRPr="00736E47" w:rsidRDefault="004B244A" w:rsidP="004B244A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Выпускникам, получившим «неудовлетворительно» на государственном экзамене или защите выпускной работы, вместо диплома выдается справка об обучении и академическая справка.</w:t>
      </w:r>
    </w:p>
    <w:p w:rsidR="004B244A" w:rsidRPr="00736E47" w:rsidRDefault="004B244A" w:rsidP="004B244A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Выпускникам выставляются оценки на заседании комиссии по итоговой аттестации открытым голосованием членов комиссии. В случае равенства голосов решающим является голос председателя комиссии.</w:t>
      </w:r>
    </w:p>
    <w:p w:rsidR="004B244A" w:rsidRPr="00736E47" w:rsidRDefault="004B244A" w:rsidP="004B244A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Выпускникам, успешно прошедшим аттестацию, на основании решений комиссии и приказа ректора (директора) присваивается степень квалификации, выдаются диплом и нагрудный знак. При повторной выдаче дипломов подпись за председателя комиссии может ставить проректор по учебной и методической работе.</w:t>
      </w:r>
    </w:p>
    <w:p w:rsidR="004B244A" w:rsidRPr="00736E47" w:rsidRDefault="004B244A" w:rsidP="004B244A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По каждому заседанию комиссии по итоговой аттестации для каждого выпускника составляются протоколы (приложения 1 и 2), которые подписываются председателем и членами комиссии. Протоколы фиксируются в опломбированной книге и заполняются полностью.</w:t>
      </w:r>
    </w:p>
    <w:p w:rsidR="004B244A" w:rsidRPr="00736E47" w:rsidRDefault="004B244A" w:rsidP="004B244A">
      <w:pPr>
        <w:pStyle w:val="a3"/>
        <w:numPr>
          <w:ilvl w:val="0"/>
          <w:numId w:val="4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lastRenderedPageBreak/>
        <w:t xml:space="preserve"> После завершения работы комиссии по итоговой аттестации председатели комиссии составляют отчет о своей деятельности. В подготовленном отчете председателя комиссии должны быть отражены следующие вопросы:</w:t>
      </w:r>
    </w:p>
    <w:p w:rsidR="004B244A" w:rsidRPr="00736E47" w:rsidRDefault="004B244A" w:rsidP="004B2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- готовность учреждения высшего профессионального образования, факультета и кафедр к проведению итоговой аттестации;</w:t>
      </w:r>
    </w:p>
    <w:p w:rsidR="004B244A" w:rsidRPr="00736E47" w:rsidRDefault="004B244A" w:rsidP="004B2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- описание содержания и формы учебных программ аттестации, экзаменационных вопросов, билетов и их соответствие образовательной программе;</w:t>
      </w:r>
    </w:p>
    <w:p w:rsidR="004B244A" w:rsidRPr="00736E47" w:rsidRDefault="004B244A" w:rsidP="004B2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- анализ научного, теоретического и практического уровня выпускников по специальности и соответствие их подготовленности задачам, вытекающим из государственной образовательной политики;</w:t>
      </w:r>
    </w:p>
    <w:p w:rsidR="004B244A" w:rsidRPr="00736E47" w:rsidRDefault="004B244A" w:rsidP="004B2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- описание тем выпускных работ, качество их выполнения и теоретико-практическая характеристика;</w:t>
      </w:r>
    </w:p>
    <w:p w:rsidR="004B244A" w:rsidRPr="00736E47" w:rsidRDefault="004B244A" w:rsidP="004B2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- анализ и оценка знаний, навыков и уровня компетентности выпускников;</w:t>
      </w:r>
    </w:p>
    <w:p w:rsidR="004B244A" w:rsidRPr="00736E47" w:rsidRDefault="004B244A" w:rsidP="004B2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- рекомендации по продолжению образования выпускников на следующем уровне;</w:t>
      </w:r>
    </w:p>
    <w:p w:rsidR="004B244A" w:rsidRPr="00736E47" w:rsidRDefault="004B244A" w:rsidP="004B2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- предложения по распространению передового опыта;</w:t>
      </w:r>
    </w:p>
    <w:p w:rsidR="004B244A" w:rsidRPr="00736E47" w:rsidRDefault="004B244A" w:rsidP="004B2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- на основе выявленных недостатков и пробелов – выводы и предложения по улучшению проведения итоговой аттестации.</w:t>
      </w:r>
    </w:p>
    <w:p w:rsidR="007C243C" w:rsidRPr="00736E47" w:rsidRDefault="007C243C" w:rsidP="007C243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К отчету должны быть приложены следующие результаты в форме таблиц:</w:t>
      </w:r>
    </w:p>
    <w:p w:rsidR="007C243C" w:rsidRPr="00736E47" w:rsidRDefault="007C243C" w:rsidP="007C243C">
      <w:pPr>
        <w:pStyle w:val="a3"/>
        <w:numPr>
          <w:ilvl w:val="1"/>
          <w:numId w:val="6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Результаты государственных экзаменов</w:t>
      </w:r>
    </w:p>
    <w:p w:rsidR="007C243C" w:rsidRPr="00736E47" w:rsidRDefault="007C243C" w:rsidP="007C243C">
      <w:pPr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 xml:space="preserve"> в форме таблицы 1. Для каждого государственного</w:t>
      </w:r>
    </w:p>
    <w:p w:rsidR="004B244A" w:rsidRPr="00736E47" w:rsidRDefault="007C243C" w:rsidP="007C243C">
      <w:pPr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 xml:space="preserve"> экзамена — в отдельной таблице.</w:t>
      </w:r>
    </w:p>
    <w:p w:rsidR="00037401" w:rsidRPr="00736E47" w:rsidRDefault="00037401" w:rsidP="007C243C">
      <w:pPr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B663FF" w:rsidRPr="00736E47" w:rsidRDefault="00037401" w:rsidP="004B244A">
      <w:pPr>
        <w:pStyle w:val="a3"/>
        <w:tabs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 xml:space="preserve">б) Результаты защиты выпускных квалификационных работ в форме таблицы </w:t>
      </w:r>
    </w:p>
    <w:p w:rsidR="00037401" w:rsidRPr="00736E47" w:rsidRDefault="00037401" w:rsidP="00037401">
      <w:pPr>
        <w:pStyle w:val="a3"/>
        <w:tabs>
          <w:tab w:val="num" w:pos="36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таблица 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4"/>
        <w:gridCol w:w="1632"/>
        <w:gridCol w:w="2818"/>
        <w:gridCol w:w="2671"/>
      </w:tblGrid>
      <w:tr w:rsidR="00037401" w:rsidRPr="00736E47" w:rsidTr="00FD2F4B">
        <w:trPr>
          <w:trHeight w:val="331"/>
          <w:jc w:val="center"/>
        </w:trPr>
        <w:tc>
          <w:tcPr>
            <w:tcW w:w="6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7401" w:rsidRPr="00736E47" w:rsidRDefault="002934C5" w:rsidP="00111DD0">
            <w:pPr>
              <w:pStyle w:val="a3"/>
              <w:tabs>
                <w:tab w:val="num" w:pos="360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Шифр и название специальности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401" w:rsidRPr="00736E47" w:rsidRDefault="00037401" w:rsidP="00037401">
            <w:pPr>
              <w:pStyle w:val="a3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37401" w:rsidRPr="00736E47" w:rsidTr="00FD2F4B">
        <w:trPr>
          <w:trHeight w:val="310"/>
          <w:jc w:val="center"/>
        </w:trPr>
        <w:tc>
          <w:tcPr>
            <w:tcW w:w="6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7401" w:rsidRPr="00736E47" w:rsidRDefault="002934C5" w:rsidP="00111DD0">
            <w:pPr>
              <w:pStyle w:val="a3"/>
              <w:tabs>
                <w:tab w:val="num" w:pos="0"/>
              </w:tabs>
              <w:spacing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количество выпускников, человек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401" w:rsidRPr="00736E47" w:rsidRDefault="00037401" w:rsidP="00037401">
            <w:pPr>
              <w:pStyle w:val="a3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37401" w:rsidRPr="00736E47" w:rsidTr="00FD2F4B">
        <w:trPr>
          <w:trHeight w:val="313"/>
          <w:jc w:val="center"/>
        </w:trPr>
        <w:tc>
          <w:tcPr>
            <w:tcW w:w="6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7401" w:rsidRPr="00736E47" w:rsidRDefault="002934C5" w:rsidP="00111DD0">
            <w:pPr>
              <w:pStyle w:val="a3"/>
              <w:tabs>
                <w:tab w:val="num" w:pos="0"/>
              </w:tabs>
              <w:spacing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tg-Cyrl-TJ"/>
              </w:rPr>
            </w:pPr>
            <w:r w:rsidRPr="00736E47">
              <w:rPr>
                <w:rFonts w:ascii="Times New Roman" w:hAnsi="Times New Roman" w:cs="Times New Roman"/>
                <w:sz w:val="24"/>
                <w:szCs w:val="24"/>
                <w:lang w:val="tg-Cyrl-TJ"/>
              </w:rPr>
              <w:t>количество отсутствующих, человек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401" w:rsidRPr="00736E47" w:rsidRDefault="00037401" w:rsidP="00037401">
            <w:pPr>
              <w:pStyle w:val="a3"/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2F4B" w:rsidRPr="00736E47" w:rsidTr="00FD2F4B">
        <w:trPr>
          <w:trHeight w:val="933"/>
          <w:tblHeader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2934C5" w:rsidP="002934C5">
            <w:pPr>
              <w:widowControl w:val="0"/>
              <w:autoSpaceDE w:val="0"/>
              <w:autoSpaceDN w:val="0"/>
              <w:spacing w:after="0" w:line="226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буквенное (словесное) выражение оценки.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2934C5" w:rsidP="002934C5">
            <w:pPr>
              <w:widowControl w:val="0"/>
              <w:autoSpaceDE w:val="0"/>
              <w:autoSpaceDN w:val="0"/>
              <w:spacing w:after="0" w:line="226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цифровое или числовое выражение оценки.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2934C5" w:rsidP="002934C5">
            <w:pPr>
              <w:widowControl w:val="0"/>
              <w:autoSpaceDE w:val="0"/>
              <w:autoSpaceDN w:val="0"/>
              <w:spacing w:after="0" w:line="226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традиционное выражение оценки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2934C5" w:rsidP="00DB7BF6">
            <w:pPr>
              <w:widowControl w:val="0"/>
              <w:autoSpaceDE w:val="0"/>
              <w:autoSpaceDN w:val="0"/>
              <w:spacing w:after="0" w:line="226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</w:pPr>
            <w:r w:rsidRPr="00736E4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выпускников, получивших такую оценку</w:t>
            </w:r>
          </w:p>
        </w:tc>
      </w:tr>
      <w:tr w:rsidR="00FD2F4B" w:rsidRPr="00736E47" w:rsidTr="008057EF">
        <w:trPr>
          <w:trHeight w:val="413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tabs>
                <w:tab w:val="left" w:pos="412"/>
              </w:tabs>
              <w:autoSpaceDE w:val="0"/>
              <w:autoSpaceDN w:val="0"/>
              <w:spacing w:after="0" w:line="226" w:lineRule="auto"/>
              <w:ind w:firstLine="573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w w:val="106"/>
                <w:sz w:val="24"/>
                <w:szCs w:val="24"/>
                <w:lang w:val="bg-BG"/>
              </w:rPr>
              <w:t>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244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bg-BG"/>
              </w:rPr>
              <w:t>4,0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8057EF" w:rsidP="008057EF">
            <w:pPr>
              <w:widowControl w:val="0"/>
              <w:autoSpaceDE w:val="0"/>
              <w:autoSpaceDN w:val="0"/>
              <w:spacing w:after="0" w:line="226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Отлично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2F4B" w:rsidRPr="00736E47" w:rsidTr="008057EF">
        <w:trPr>
          <w:trHeight w:val="350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tabs>
                <w:tab w:val="left" w:pos="412"/>
              </w:tabs>
              <w:autoSpaceDE w:val="0"/>
              <w:autoSpaceDN w:val="0"/>
              <w:spacing w:after="0" w:line="226" w:lineRule="auto"/>
              <w:ind w:firstLine="573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pacing w:val="-5"/>
                <w:w w:val="105"/>
                <w:position w:val="-3"/>
                <w:sz w:val="24"/>
                <w:szCs w:val="24"/>
                <w:lang w:val="bg-BG"/>
              </w:rPr>
              <w:t>А</w:t>
            </w:r>
            <w:r w:rsidRPr="00736E47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  <w:lang w:val="bg-BG"/>
              </w:rPr>
              <w:t>-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244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3,67</w:t>
            </w: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FD2F4B" w:rsidP="008057EF">
            <w:pPr>
              <w:widowControl w:val="0"/>
              <w:autoSpaceDE w:val="0"/>
              <w:autoSpaceDN w:val="0"/>
              <w:spacing w:after="0" w:line="226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2F4B" w:rsidRPr="00736E47" w:rsidTr="008057EF">
        <w:trPr>
          <w:trHeight w:val="313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tabs>
                <w:tab w:val="left" w:pos="412"/>
              </w:tabs>
              <w:autoSpaceDE w:val="0"/>
              <w:autoSpaceDN w:val="0"/>
              <w:spacing w:after="0" w:line="226" w:lineRule="auto"/>
              <w:ind w:firstLine="573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pacing w:val="-5"/>
                <w:w w:val="110"/>
                <w:sz w:val="24"/>
                <w:szCs w:val="24"/>
                <w:lang w:val="bg-BG"/>
              </w:rPr>
              <w:t>В+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244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3,33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8057EF" w:rsidP="008057EF">
            <w:pPr>
              <w:widowControl w:val="0"/>
              <w:autoSpaceDE w:val="0"/>
              <w:autoSpaceDN w:val="0"/>
              <w:spacing w:after="0" w:line="226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Хорошо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2F4B" w:rsidRPr="00736E47" w:rsidTr="008057EF">
        <w:trPr>
          <w:trHeight w:val="306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В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244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bg-BG"/>
              </w:rPr>
              <w:t>3,0</w:t>
            </w: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FD2F4B" w:rsidP="008057EF">
            <w:pPr>
              <w:widowControl w:val="0"/>
              <w:autoSpaceDE w:val="0"/>
              <w:autoSpaceDN w:val="0"/>
              <w:spacing w:after="0" w:line="226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2F4B" w:rsidRPr="00736E47" w:rsidTr="008057EF">
        <w:trPr>
          <w:trHeight w:val="354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pacing w:val="-5"/>
                <w:position w:val="-3"/>
                <w:sz w:val="24"/>
                <w:szCs w:val="24"/>
                <w:lang w:val="bg-BG"/>
              </w:rPr>
              <w:t xml:space="preserve"> В</w:t>
            </w:r>
            <w:r w:rsidRPr="00736E47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bg-BG"/>
              </w:rPr>
              <w:t>-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244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2,67</w:t>
            </w: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FD2F4B" w:rsidP="008057EF">
            <w:pPr>
              <w:widowControl w:val="0"/>
              <w:autoSpaceDE w:val="0"/>
              <w:autoSpaceDN w:val="0"/>
              <w:spacing w:after="0" w:line="226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2F4B" w:rsidRPr="00736E47" w:rsidTr="008057EF">
        <w:trPr>
          <w:trHeight w:val="310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pacing w:val="-5"/>
                <w:w w:val="115"/>
                <w:sz w:val="24"/>
                <w:szCs w:val="24"/>
                <w:lang w:val="bg-BG"/>
              </w:rPr>
              <w:t xml:space="preserve"> С+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244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2,33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8057EF" w:rsidP="008057EF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Удовлетварительно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2F4B" w:rsidRPr="00736E47" w:rsidTr="008057EF">
        <w:trPr>
          <w:trHeight w:val="313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w w:val="107"/>
                <w:sz w:val="24"/>
                <w:szCs w:val="24"/>
                <w:lang w:val="bg-BG"/>
              </w:rPr>
              <w:t xml:space="preserve"> C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244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bg-BG"/>
              </w:rPr>
              <w:t>2,0</w:t>
            </w: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FD2F4B" w:rsidP="008057EF">
            <w:pPr>
              <w:widowControl w:val="0"/>
              <w:autoSpaceDE w:val="0"/>
              <w:autoSpaceDN w:val="0"/>
              <w:spacing w:after="0" w:line="226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2F4B" w:rsidRPr="00736E47" w:rsidTr="008057EF">
        <w:trPr>
          <w:trHeight w:val="310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  <w:lang w:val="bg-BG"/>
              </w:rPr>
              <w:t xml:space="preserve"> C-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244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1,67</w:t>
            </w: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FD2F4B" w:rsidP="008057EF">
            <w:pPr>
              <w:widowControl w:val="0"/>
              <w:autoSpaceDE w:val="0"/>
              <w:autoSpaceDN w:val="0"/>
              <w:spacing w:after="0" w:line="226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2F4B" w:rsidRPr="00736E47" w:rsidTr="008057EF">
        <w:trPr>
          <w:trHeight w:val="314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pacing w:val="-5"/>
                <w:w w:val="115"/>
                <w:sz w:val="24"/>
                <w:szCs w:val="24"/>
                <w:lang w:val="bg-BG"/>
              </w:rPr>
              <w:t>D+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bg-BG"/>
              </w:rPr>
              <w:t>1,33</w:t>
            </w: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FD2F4B" w:rsidP="008057EF">
            <w:pPr>
              <w:widowControl w:val="0"/>
              <w:autoSpaceDE w:val="0"/>
              <w:autoSpaceDN w:val="0"/>
              <w:spacing w:after="0" w:line="226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2F4B" w:rsidRPr="00736E47" w:rsidTr="008057EF">
        <w:trPr>
          <w:trHeight w:val="310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w w:val="113"/>
                <w:sz w:val="24"/>
                <w:szCs w:val="24"/>
                <w:lang w:val="bg-BG"/>
              </w:rPr>
              <w:t>D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bg-BG"/>
              </w:rPr>
              <w:t>1,0</w:t>
            </w: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FD2F4B" w:rsidP="008057EF">
            <w:pPr>
              <w:widowControl w:val="0"/>
              <w:autoSpaceDE w:val="0"/>
              <w:autoSpaceDN w:val="0"/>
              <w:spacing w:after="0" w:line="226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2F4B" w:rsidRPr="00736E47" w:rsidTr="008057EF">
        <w:trPr>
          <w:trHeight w:val="314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pacing w:val="-5"/>
                <w:w w:val="110"/>
                <w:sz w:val="24"/>
                <w:szCs w:val="24"/>
                <w:lang w:val="bg-BG"/>
              </w:rPr>
              <w:t>Fx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8057EF" w:rsidP="008057EF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Неудовлетварительно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2F4B" w:rsidRPr="00736E47" w:rsidTr="008057EF">
        <w:trPr>
          <w:trHeight w:val="310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w w:val="119"/>
                <w:sz w:val="24"/>
                <w:szCs w:val="24"/>
                <w:lang w:val="bg-BG"/>
              </w:rPr>
              <w:t>F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F4B" w:rsidRPr="00736E47" w:rsidRDefault="00FD2F4B" w:rsidP="00DB7BF6">
            <w:pPr>
              <w:widowControl w:val="0"/>
              <w:autoSpaceDE w:val="0"/>
              <w:autoSpaceDN w:val="0"/>
              <w:spacing w:after="0" w:line="226" w:lineRule="auto"/>
              <w:ind w:firstLine="5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037401" w:rsidRPr="00736E47" w:rsidRDefault="00FD2F4B" w:rsidP="00FD2F4B">
      <w:pPr>
        <w:pStyle w:val="a3"/>
        <w:tabs>
          <w:tab w:val="num" w:pos="36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Таблица 2.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"/>
        <w:gridCol w:w="1701"/>
        <w:gridCol w:w="612"/>
        <w:gridCol w:w="612"/>
        <w:gridCol w:w="612"/>
        <w:gridCol w:w="612"/>
        <w:gridCol w:w="612"/>
        <w:gridCol w:w="613"/>
        <w:gridCol w:w="930"/>
        <w:gridCol w:w="931"/>
        <w:gridCol w:w="931"/>
        <w:gridCol w:w="930"/>
      </w:tblGrid>
      <w:tr w:rsidR="00111DD0" w:rsidRPr="00111DD0" w:rsidTr="00736E47">
        <w:trPr>
          <w:trHeight w:val="312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ind w:firstLine="51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</w:pPr>
            <w:bookmarkStart w:id="0" w:name="_GoBack"/>
            <w:bookmarkEnd w:id="0"/>
          </w:p>
        </w:tc>
      </w:tr>
      <w:tr w:rsidR="00111DD0" w:rsidRPr="00111DD0" w:rsidTr="00736E47">
        <w:trPr>
          <w:trHeight w:val="848"/>
          <w:jc w:val="center"/>
        </w:trPr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111DD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№</w:t>
            </w:r>
          </w:p>
        </w:tc>
        <w:tc>
          <w:tcPr>
            <w:tcW w:w="4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DD0" w:rsidRPr="00111DD0" w:rsidRDefault="002934C5" w:rsidP="00111DD0">
            <w:pPr>
              <w:widowControl w:val="0"/>
              <w:autoSpaceDE w:val="0"/>
              <w:autoSpaceDN w:val="0"/>
              <w:spacing w:after="0" w:line="22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Шифр и название специальности</w:t>
            </w:r>
            <w:r w:rsidRPr="00736E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DD0" w:rsidRPr="00111DD0" w:rsidRDefault="002934C5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Количество выпускников </w:t>
            </w:r>
          </w:p>
        </w:tc>
        <w:tc>
          <w:tcPr>
            <w:tcW w:w="12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DD0" w:rsidRPr="00111DD0" w:rsidRDefault="00736E47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выпускников, не участвовавших</w:t>
            </w: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DD0" w:rsidRPr="00111DD0" w:rsidRDefault="00736E47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рекомендованных к следующему уровню</w:t>
            </w:r>
          </w:p>
        </w:tc>
        <w:tc>
          <w:tcPr>
            <w:tcW w:w="9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736E47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</w:pPr>
            <w:r w:rsidRPr="00736E4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рекомендованных на</w:t>
            </w:r>
          </w:p>
        </w:tc>
      </w:tr>
      <w:tr w:rsidR="00111DD0" w:rsidRPr="00111DD0" w:rsidTr="00736E47">
        <w:trPr>
          <w:cantSplit/>
          <w:trHeight w:val="1745"/>
          <w:jc w:val="center"/>
        </w:trPr>
        <w:tc>
          <w:tcPr>
            <w:tcW w:w="2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</w:pPr>
            <w:r w:rsidRPr="00111DD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Бакалавр</w:t>
            </w:r>
            <w:r w:rsidRPr="00111DD0"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иат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DD0" w:rsidRPr="00111DD0" w:rsidRDefault="00736E47" w:rsidP="00111DD0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</w:pPr>
            <w:r w:rsidRPr="00111DD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Магистр</w:t>
            </w:r>
            <w:r w:rsidRPr="00111DD0"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атура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</w:pPr>
            <w:r w:rsidRPr="00111DD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Бакалавр</w:t>
            </w:r>
            <w:r w:rsidRPr="00111DD0"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иат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DD0" w:rsidRPr="00111DD0" w:rsidRDefault="00736E47" w:rsidP="00111DD0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</w:pPr>
            <w:r w:rsidRPr="00111DD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Магистр</w:t>
            </w:r>
            <w:r w:rsidRPr="00111DD0">
              <w:rPr>
                <w:rFonts w:ascii="Times New Roman" w:eastAsia="Calibri" w:hAnsi="Times New Roman" w:cs="Times New Roman"/>
                <w:sz w:val="24"/>
                <w:szCs w:val="24"/>
                <w:lang w:val="tg-Cyrl-TJ"/>
              </w:rPr>
              <w:t>атура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111DD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Магистратура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111DD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Доктор</w:t>
            </w:r>
            <w:r w:rsidRPr="00111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11DD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PhD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11DD0" w:rsidRPr="00111DD0" w:rsidRDefault="00736E47" w:rsidP="00111DD0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hAnsi="Times New Roman" w:cs="Times New Roman"/>
                <w:sz w:val="24"/>
                <w:szCs w:val="24"/>
              </w:rPr>
              <w:t>диплом с отличием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DD0" w:rsidRPr="00111DD0" w:rsidRDefault="00736E47" w:rsidP="00111DD0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6E47">
              <w:rPr>
                <w:rFonts w:ascii="Times New Roman" w:eastAsia="Calibri" w:hAnsi="Times New Roman" w:cs="Times New Roman"/>
                <w:sz w:val="24"/>
                <w:szCs w:val="24"/>
              </w:rPr>
              <w:t>обычный диплом</w:t>
            </w:r>
          </w:p>
        </w:tc>
      </w:tr>
      <w:tr w:rsidR="00111DD0" w:rsidRPr="00111DD0" w:rsidTr="003D1D8A">
        <w:trPr>
          <w:trHeight w:val="265"/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11DD0" w:rsidRPr="00111DD0" w:rsidTr="003D1D8A">
        <w:trPr>
          <w:trHeight w:val="266"/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11DD0" w:rsidRPr="00111DD0" w:rsidTr="003D1D8A">
        <w:trPr>
          <w:trHeight w:val="270"/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DD0" w:rsidRPr="00111DD0" w:rsidRDefault="00111DD0" w:rsidP="00111DD0">
            <w:pPr>
              <w:widowControl w:val="0"/>
              <w:autoSpaceDE w:val="0"/>
              <w:autoSpaceDN w:val="0"/>
              <w:spacing w:after="0" w:line="22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3D1D8A" w:rsidRPr="00736E47" w:rsidRDefault="003D1D8A" w:rsidP="003D1D8A">
      <w:pPr>
        <w:pStyle w:val="a3"/>
        <w:numPr>
          <w:ilvl w:val="0"/>
          <w:numId w:val="4"/>
        </w:numPr>
        <w:tabs>
          <w:tab w:val="clear" w:pos="720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Отчет председателя государственной аттестационной комиссии готовится после завершения аттестации выпускников и в течение 3 дней обсуждается и утверждается на очередном или внеочередном заседании совета учёных факультета с непосредственным участием председателя комиссии.</w:t>
      </w:r>
    </w:p>
    <w:p w:rsidR="003D1D8A" w:rsidRPr="00736E47" w:rsidRDefault="003D1D8A" w:rsidP="003D1D8A">
      <w:pPr>
        <w:pStyle w:val="a3"/>
        <w:numPr>
          <w:ilvl w:val="0"/>
          <w:numId w:val="4"/>
        </w:numPr>
        <w:tabs>
          <w:tab w:val="clear" w:pos="720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6E47">
        <w:rPr>
          <w:rFonts w:ascii="Times New Roman" w:hAnsi="Times New Roman" w:cs="Times New Roman"/>
          <w:sz w:val="24"/>
          <w:szCs w:val="24"/>
        </w:rPr>
        <w:t>Справка-аналитика о деятельности государственных аттестационных комиссий подготавливается структурными подразделениями ректората высшего учебного заведения, ответственными за обучение и науку, и в течение двух недель после окончания аттестационного периода представляется в письменной и электронной форме в Министерство образования и науки Республики Таджикистан.</w:t>
      </w:r>
    </w:p>
    <w:p w:rsidR="00B35513" w:rsidRPr="00736E47" w:rsidRDefault="00B35513" w:rsidP="003D1D8A">
      <w:pPr>
        <w:pStyle w:val="a3"/>
        <w:tabs>
          <w:tab w:val="num" w:pos="360"/>
          <w:tab w:val="num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B35513" w:rsidRPr="00736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D7512"/>
    <w:multiLevelType w:val="multilevel"/>
    <w:tmpl w:val="176E1C7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51886"/>
    <w:multiLevelType w:val="multilevel"/>
    <w:tmpl w:val="DFBE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06FB5"/>
    <w:multiLevelType w:val="multilevel"/>
    <w:tmpl w:val="5F6654B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01A10"/>
    <w:multiLevelType w:val="hybridMultilevel"/>
    <w:tmpl w:val="6A32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838DA"/>
    <w:multiLevelType w:val="multilevel"/>
    <w:tmpl w:val="772A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A2920"/>
    <w:multiLevelType w:val="multilevel"/>
    <w:tmpl w:val="87E00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8A"/>
    <w:rsid w:val="00037401"/>
    <w:rsid w:val="00073670"/>
    <w:rsid w:val="00111DD0"/>
    <w:rsid w:val="00164642"/>
    <w:rsid w:val="002934C5"/>
    <w:rsid w:val="003D1D8A"/>
    <w:rsid w:val="004B244A"/>
    <w:rsid w:val="004D0368"/>
    <w:rsid w:val="00703FF1"/>
    <w:rsid w:val="00736E47"/>
    <w:rsid w:val="007C243C"/>
    <w:rsid w:val="008057EF"/>
    <w:rsid w:val="0085658A"/>
    <w:rsid w:val="0095636D"/>
    <w:rsid w:val="00A43E9E"/>
    <w:rsid w:val="00AC21E0"/>
    <w:rsid w:val="00B35513"/>
    <w:rsid w:val="00B663FF"/>
    <w:rsid w:val="00E54C3D"/>
    <w:rsid w:val="00FD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84A0"/>
  <w15:chartTrackingRefBased/>
  <w15:docId w15:val="{B628F27C-A8B8-43F2-A6D0-8B8797B6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3F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6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3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8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6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1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97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0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15</cp:revision>
  <dcterms:created xsi:type="dcterms:W3CDTF">2025-10-27T10:09:00Z</dcterms:created>
  <dcterms:modified xsi:type="dcterms:W3CDTF">2025-10-27T10:56:00Z</dcterms:modified>
</cp:coreProperties>
</file>