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87B" w:rsidRPr="006E2C17" w:rsidRDefault="0052587B" w:rsidP="00C46D1C">
      <w:pPr>
        <w:pStyle w:val="a3"/>
        <w:spacing w:before="0" w:beforeAutospacing="0" w:after="0" w:afterAutospacing="0" w:line="276" w:lineRule="auto"/>
        <w:ind w:firstLine="567"/>
        <w:jc w:val="right"/>
        <w:rPr>
          <w:sz w:val="28"/>
          <w:szCs w:val="28"/>
        </w:rPr>
      </w:pPr>
      <w:r w:rsidRPr="006E2C17">
        <w:rPr>
          <w:sz w:val="28"/>
          <w:szCs w:val="28"/>
        </w:rPr>
        <w:t xml:space="preserve">Утверждено Постановлением </w:t>
      </w:r>
    </w:p>
    <w:p w:rsidR="0052587B" w:rsidRPr="006E2C17" w:rsidRDefault="0052587B" w:rsidP="00C46D1C">
      <w:pPr>
        <w:pStyle w:val="a3"/>
        <w:spacing w:before="0" w:beforeAutospacing="0" w:after="0" w:afterAutospacing="0" w:line="276" w:lineRule="auto"/>
        <w:ind w:firstLine="567"/>
        <w:jc w:val="right"/>
        <w:rPr>
          <w:sz w:val="28"/>
          <w:szCs w:val="28"/>
        </w:rPr>
      </w:pPr>
      <w:r w:rsidRPr="006E2C17">
        <w:rPr>
          <w:sz w:val="28"/>
          <w:szCs w:val="28"/>
        </w:rPr>
        <w:t xml:space="preserve">Правительства Республики Таджикистан </w:t>
      </w:r>
    </w:p>
    <w:p w:rsidR="0052587B" w:rsidRPr="006E2C17" w:rsidRDefault="0052587B" w:rsidP="00C46D1C">
      <w:pPr>
        <w:pStyle w:val="a3"/>
        <w:spacing w:before="0" w:beforeAutospacing="0" w:after="0" w:afterAutospacing="0" w:line="276" w:lineRule="auto"/>
        <w:ind w:firstLine="567"/>
        <w:jc w:val="right"/>
        <w:rPr>
          <w:sz w:val="28"/>
          <w:szCs w:val="28"/>
        </w:rPr>
      </w:pPr>
      <w:r w:rsidRPr="006E2C17">
        <w:rPr>
          <w:sz w:val="28"/>
          <w:szCs w:val="28"/>
        </w:rPr>
        <w:t>от «7» июня 2017 года № 281.</w:t>
      </w:r>
    </w:p>
    <w:p w:rsidR="0052587B" w:rsidRPr="006E2C17" w:rsidRDefault="0052587B" w:rsidP="00C46D1C">
      <w:pPr>
        <w:pStyle w:val="a3"/>
        <w:spacing w:before="0" w:beforeAutospacing="0" w:after="0" w:afterAutospacing="0" w:line="276" w:lineRule="auto"/>
        <w:ind w:firstLine="567"/>
        <w:jc w:val="both"/>
        <w:rPr>
          <w:sz w:val="28"/>
          <w:szCs w:val="28"/>
        </w:rPr>
      </w:pPr>
      <w:r w:rsidRPr="006E2C17">
        <w:rPr>
          <w:sz w:val="28"/>
          <w:szCs w:val="28"/>
        </w:rPr>
        <w:t>Порядок аттестации сотрудников сферы преподавания и научной деятельности образовательных учреждений Республики Таджикистан</w:t>
      </w:r>
    </w:p>
    <w:p w:rsidR="0052587B" w:rsidRPr="006E2C17" w:rsidRDefault="0052587B" w:rsidP="00C46D1C">
      <w:pPr>
        <w:pStyle w:val="a3"/>
        <w:numPr>
          <w:ilvl w:val="0"/>
          <w:numId w:val="1"/>
        </w:numPr>
        <w:spacing w:before="0" w:beforeAutospacing="0" w:after="0" w:afterAutospacing="0" w:line="276" w:lineRule="auto"/>
        <w:ind w:firstLine="567"/>
        <w:jc w:val="center"/>
        <w:rPr>
          <w:b/>
          <w:sz w:val="28"/>
          <w:szCs w:val="28"/>
        </w:rPr>
      </w:pPr>
      <w:r w:rsidRPr="006E2C17">
        <w:rPr>
          <w:b/>
          <w:sz w:val="28"/>
          <w:szCs w:val="28"/>
        </w:rPr>
        <w:t>ОБЩИЕ ПОЛОЖЕНИЯ</w:t>
      </w:r>
    </w:p>
    <w:p w:rsidR="0052587B" w:rsidRPr="006E2C17" w:rsidRDefault="0052587B" w:rsidP="00C46D1C">
      <w:pPr>
        <w:pStyle w:val="a3"/>
        <w:spacing w:before="0" w:beforeAutospacing="0" w:after="0" w:afterAutospacing="0" w:line="276" w:lineRule="auto"/>
        <w:ind w:firstLine="567"/>
        <w:jc w:val="both"/>
        <w:rPr>
          <w:sz w:val="28"/>
          <w:szCs w:val="28"/>
        </w:rPr>
      </w:pPr>
      <w:r w:rsidRPr="006E2C17">
        <w:rPr>
          <w:sz w:val="28"/>
          <w:szCs w:val="28"/>
        </w:rPr>
        <w:t xml:space="preserve">1. </w:t>
      </w:r>
      <w:r w:rsidRPr="006E2C17">
        <w:rPr>
          <w:sz w:val="28"/>
          <w:szCs w:val="28"/>
        </w:rPr>
        <w:t>Порядок аттестации педагогических и научных работников образовательных учреждений Республики Таджикистан (далее — Порядок) разработан на основании статьи 32 Закона Республики Таджикистан «Об образовании» и устанавливает процедуру проведения аттестации педагогических и научных работников образовательных учреждений, включая сотрудников управлений и отделов образования, руководителей, преподавателей, воспитателей и других специалистов (далее — аттестуемые) дошкольных учреждений, учреждений общего образования (начального, основного общего, среднего общего), дополнительного и специализированного образования, образовательных учреждений для детей-сирот и детей, оставшихся без попечения родителей, а также иных учреждений, осуществляющих процесс обучения и воспитания среднего общего образования, независимо от формы их собственности (далее — образовательные учреждения).</w:t>
      </w:r>
    </w:p>
    <w:p w:rsidR="0052587B" w:rsidRPr="006E2C17" w:rsidRDefault="0052587B" w:rsidP="00C46D1C">
      <w:pPr>
        <w:pStyle w:val="a3"/>
        <w:numPr>
          <w:ilvl w:val="0"/>
          <w:numId w:val="1"/>
        </w:numPr>
        <w:spacing w:before="0" w:beforeAutospacing="0" w:after="0" w:afterAutospacing="0" w:line="276" w:lineRule="auto"/>
        <w:ind w:left="0" w:firstLine="567"/>
        <w:jc w:val="both"/>
        <w:rPr>
          <w:sz w:val="28"/>
          <w:szCs w:val="28"/>
        </w:rPr>
      </w:pPr>
      <w:r w:rsidRPr="006E2C17">
        <w:rPr>
          <w:sz w:val="28"/>
          <w:szCs w:val="28"/>
        </w:rPr>
        <w:t>Основные условия аттестации:</w:t>
      </w:r>
    </w:p>
    <w:p w:rsidR="0052587B" w:rsidRPr="006E2C17" w:rsidRDefault="0052587B" w:rsidP="00C46D1C">
      <w:pPr>
        <w:pStyle w:val="a3"/>
        <w:spacing w:before="0" w:beforeAutospacing="0" w:after="0" w:afterAutospacing="0" w:line="276" w:lineRule="auto"/>
        <w:ind w:firstLine="567"/>
        <w:jc w:val="both"/>
        <w:rPr>
          <w:sz w:val="28"/>
          <w:szCs w:val="28"/>
        </w:rPr>
      </w:pPr>
      <w:r w:rsidRPr="006E2C17">
        <w:rPr>
          <w:sz w:val="28"/>
          <w:szCs w:val="28"/>
        </w:rPr>
        <w:t>- объективность (открытость) проведения аттестации;</w:t>
      </w:r>
    </w:p>
    <w:p w:rsidR="0052587B" w:rsidRPr="006E2C17" w:rsidRDefault="0052587B" w:rsidP="00C46D1C">
      <w:pPr>
        <w:pStyle w:val="a3"/>
        <w:spacing w:before="0" w:beforeAutospacing="0" w:after="0" w:afterAutospacing="0" w:line="276" w:lineRule="auto"/>
        <w:ind w:firstLine="567"/>
        <w:jc w:val="both"/>
        <w:rPr>
          <w:sz w:val="28"/>
          <w:szCs w:val="28"/>
        </w:rPr>
      </w:pPr>
      <w:r w:rsidRPr="006E2C17">
        <w:rPr>
          <w:sz w:val="28"/>
          <w:szCs w:val="28"/>
        </w:rPr>
        <w:t xml:space="preserve">- </w:t>
      </w:r>
      <w:proofErr w:type="spellStart"/>
      <w:r w:rsidRPr="006E2C17">
        <w:rPr>
          <w:sz w:val="28"/>
          <w:szCs w:val="28"/>
        </w:rPr>
        <w:t>оценочность</w:t>
      </w:r>
      <w:proofErr w:type="spellEnd"/>
      <w:r w:rsidRPr="006E2C17">
        <w:rPr>
          <w:sz w:val="28"/>
          <w:szCs w:val="28"/>
        </w:rPr>
        <w:t xml:space="preserve"> — взаимное уважение между аттестуемым и членами комиссии при проведении аттестации;</w:t>
      </w:r>
    </w:p>
    <w:p w:rsidR="0052587B" w:rsidRPr="006E2C17" w:rsidRDefault="0052587B" w:rsidP="00C46D1C">
      <w:pPr>
        <w:pStyle w:val="a3"/>
        <w:spacing w:before="0" w:beforeAutospacing="0" w:after="0" w:afterAutospacing="0" w:line="276" w:lineRule="auto"/>
        <w:ind w:firstLine="567"/>
        <w:jc w:val="both"/>
        <w:rPr>
          <w:sz w:val="28"/>
          <w:szCs w:val="28"/>
        </w:rPr>
      </w:pPr>
      <w:r w:rsidRPr="006E2C17">
        <w:rPr>
          <w:sz w:val="28"/>
          <w:szCs w:val="28"/>
        </w:rPr>
        <w:t>- объективная и правильная оценка деятельности аттестуемого;</w:t>
      </w:r>
    </w:p>
    <w:p w:rsidR="0052587B" w:rsidRPr="006E2C17" w:rsidRDefault="0052587B" w:rsidP="00C46D1C">
      <w:pPr>
        <w:pStyle w:val="a3"/>
        <w:spacing w:before="0" w:beforeAutospacing="0" w:after="0" w:afterAutospacing="0" w:line="276" w:lineRule="auto"/>
        <w:ind w:firstLine="567"/>
        <w:jc w:val="both"/>
        <w:rPr>
          <w:sz w:val="28"/>
          <w:szCs w:val="28"/>
        </w:rPr>
      </w:pPr>
      <w:r w:rsidRPr="006E2C17">
        <w:rPr>
          <w:sz w:val="28"/>
          <w:szCs w:val="28"/>
        </w:rPr>
        <w:t>- обоснованность заключений и рекомендаций аттестационной комиссии;</w:t>
      </w:r>
    </w:p>
    <w:p w:rsidR="0052587B" w:rsidRPr="006E2C17" w:rsidRDefault="0052587B" w:rsidP="00C46D1C">
      <w:pPr>
        <w:pStyle w:val="a3"/>
        <w:spacing w:before="0" w:beforeAutospacing="0" w:after="0" w:afterAutospacing="0" w:line="276" w:lineRule="auto"/>
        <w:ind w:firstLine="567"/>
        <w:jc w:val="both"/>
        <w:rPr>
          <w:sz w:val="28"/>
          <w:szCs w:val="28"/>
        </w:rPr>
      </w:pPr>
      <w:r w:rsidRPr="006E2C17">
        <w:rPr>
          <w:sz w:val="28"/>
          <w:szCs w:val="28"/>
        </w:rPr>
        <w:t>- влияние результатов аттестации на дальнейшую профессиональную деятельность.</w:t>
      </w:r>
    </w:p>
    <w:p w:rsidR="007103F1" w:rsidRPr="006E2C17" w:rsidRDefault="007103F1" w:rsidP="00C46D1C">
      <w:pPr>
        <w:pStyle w:val="a3"/>
        <w:spacing w:before="0" w:beforeAutospacing="0" w:after="0" w:afterAutospacing="0" w:line="276" w:lineRule="auto"/>
        <w:ind w:firstLine="567"/>
        <w:jc w:val="both"/>
        <w:rPr>
          <w:sz w:val="28"/>
          <w:szCs w:val="28"/>
        </w:rPr>
      </w:pPr>
      <w:r w:rsidRPr="006E2C17">
        <w:rPr>
          <w:sz w:val="28"/>
          <w:szCs w:val="28"/>
        </w:rPr>
        <w:t>3. Цели и задачи аттестации:</w:t>
      </w:r>
    </w:p>
    <w:p w:rsidR="007103F1" w:rsidRPr="007103F1" w:rsidRDefault="007103F1" w:rsidP="00C46D1C">
      <w:pPr>
        <w:spacing w:after="0" w:line="276" w:lineRule="auto"/>
        <w:ind w:firstLine="567"/>
        <w:jc w:val="both"/>
        <w:rPr>
          <w:rFonts w:ascii="Times New Roman" w:eastAsia="Times New Roman" w:hAnsi="Times New Roman" w:cs="Times New Roman"/>
          <w:sz w:val="28"/>
          <w:szCs w:val="28"/>
          <w:lang w:eastAsia="ru-RU"/>
        </w:rPr>
      </w:pPr>
      <w:r w:rsidRPr="006E2C17">
        <w:rPr>
          <w:rFonts w:ascii="Times New Roman" w:eastAsia="Times New Roman" w:hAnsi="Times New Roman" w:cs="Times New Roman"/>
          <w:sz w:val="28"/>
          <w:szCs w:val="28"/>
          <w:lang w:eastAsia="ru-RU"/>
        </w:rPr>
        <w:t xml:space="preserve">- </w:t>
      </w:r>
      <w:r w:rsidRPr="007103F1">
        <w:rPr>
          <w:rFonts w:ascii="Times New Roman" w:eastAsia="Times New Roman" w:hAnsi="Times New Roman" w:cs="Times New Roman"/>
          <w:sz w:val="28"/>
          <w:szCs w:val="28"/>
          <w:lang w:eastAsia="ru-RU"/>
        </w:rPr>
        <w:t>определение уровня профессиональной компетентности и соответствия аттестуемого занимаемой должности;</w:t>
      </w:r>
    </w:p>
    <w:p w:rsidR="007103F1" w:rsidRPr="007103F1" w:rsidRDefault="007103F1" w:rsidP="00C46D1C">
      <w:pPr>
        <w:spacing w:after="0" w:line="276" w:lineRule="auto"/>
        <w:ind w:firstLine="567"/>
        <w:jc w:val="both"/>
        <w:rPr>
          <w:rFonts w:ascii="Times New Roman" w:eastAsia="Times New Roman" w:hAnsi="Times New Roman" w:cs="Times New Roman"/>
          <w:sz w:val="28"/>
          <w:szCs w:val="28"/>
          <w:lang w:eastAsia="ru-RU"/>
        </w:rPr>
      </w:pPr>
      <w:r w:rsidRPr="006E2C17">
        <w:rPr>
          <w:rFonts w:ascii="Times New Roman" w:eastAsia="Times New Roman" w:hAnsi="Times New Roman" w:cs="Times New Roman"/>
          <w:sz w:val="28"/>
          <w:szCs w:val="28"/>
          <w:lang w:eastAsia="ru-RU"/>
        </w:rPr>
        <w:t xml:space="preserve">- </w:t>
      </w:r>
      <w:r w:rsidRPr="007103F1">
        <w:rPr>
          <w:rFonts w:ascii="Times New Roman" w:eastAsia="Times New Roman" w:hAnsi="Times New Roman" w:cs="Times New Roman"/>
          <w:sz w:val="28"/>
          <w:szCs w:val="28"/>
          <w:lang w:eastAsia="ru-RU"/>
        </w:rPr>
        <w:t>выявление необходимости прохождения аттестуемым курсов повышения квалификации;</w:t>
      </w:r>
    </w:p>
    <w:p w:rsidR="007103F1" w:rsidRPr="007103F1" w:rsidRDefault="007103F1" w:rsidP="00C46D1C">
      <w:pPr>
        <w:spacing w:after="0" w:line="276" w:lineRule="auto"/>
        <w:ind w:firstLine="567"/>
        <w:jc w:val="both"/>
        <w:rPr>
          <w:rFonts w:ascii="Times New Roman" w:eastAsia="Times New Roman" w:hAnsi="Times New Roman" w:cs="Times New Roman"/>
          <w:sz w:val="28"/>
          <w:szCs w:val="28"/>
          <w:lang w:eastAsia="ru-RU"/>
        </w:rPr>
      </w:pPr>
      <w:r w:rsidRPr="006E2C17">
        <w:rPr>
          <w:rFonts w:ascii="Times New Roman" w:eastAsia="Times New Roman" w:hAnsi="Times New Roman" w:cs="Times New Roman"/>
          <w:sz w:val="28"/>
          <w:szCs w:val="28"/>
          <w:lang w:eastAsia="ru-RU"/>
        </w:rPr>
        <w:t xml:space="preserve">- </w:t>
      </w:r>
      <w:r w:rsidRPr="007103F1">
        <w:rPr>
          <w:rFonts w:ascii="Times New Roman" w:eastAsia="Times New Roman" w:hAnsi="Times New Roman" w:cs="Times New Roman"/>
          <w:sz w:val="28"/>
          <w:szCs w:val="28"/>
          <w:lang w:eastAsia="ru-RU"/>
        </w:rPr>
        <w:t>обеспечение социальной защиты работников сферы образования;</w:t>
      </w:r>
    </w:p>
    <w:p w:rsidR="007103F1" w:rsidRPr="007103F1" w:rsidRDefault="007103F1" w:rsidP="00C46D1C">
      <w:pPr>
        <w:spacing w:after="0" w:line="276" w:lineRule="auto"/>
        <w:ind w:firstLine="567"/>
        <w:jc w:val="both"/>
        <w:rPr>
          <w:rFonts w:ascii="Times New Roman" w:eastAsia="Times New Roman" w:hAnsi="Times New Roman" w:cs="Times New Roman"/>
          <w:sz w:val="28"/>
          <w:szCs w:val="28"/>
          <w:lang w:eastAsia="ru-RU"/>
        </w:rPr>
      </w:pPr>
      <w:r w:rsidRPr="006E2C17">
        <w:rPr>
          <w:rFonts w:ascii="Times New Roman" w:eastAsia="Times New Roman" w:hAnsi="Times New Roman" w:cs="Times New Roman"/>
          <w:sz w:val="28"/>
          <w:szCs w:val="28"/>
          <w:lang w:eastAsia="ru-RU"/>
        </w:rPr>
        <w:t xml:space="preserve">- </w:t>
      </w:r>
      <w:r w:rsidRPr="007103F1">
        <w:rPr>
          <w:rFonts w:ascii="Times New Roman" w:eastAsia="Times New Roman" w:hAnsi="Times New Roman" w:cs="Times New Roman"/>
          <w:sz w:val="28"/>
          <w:szCs w:val="28"/>
          <w:lang w:eastAsia="ru-RU"/>
        </w:rPr>
        <w:t>стимулирование преподавателей и научных сотрудников к повышению уровня знаний и квалификации;</w:t>
      </w:r>
    </w:p>
    <w:p w:rsidR="007103F1" w:rsidRPr="006E2C17" w:rsidRDefault="007103F1" w:rsidP="00C46D1C">
      <w:pPr>
        <w:spacing w:after="0" w:line="276" w:lineRule="auto"/>
        <w:ind w:firstLine="567"/>
        <w:jc w:val="both"/>
        <w:rPr>
          <w:rFonts w:ascii="Times New Roman" w:eastAsia="Times New Roman" w:hAnsi="Times New Roman" w:cs="Times New Roman"/>
          <w:sz w:val="28"/>
          <w:szCs w:val="28"/>
          <w:lang w:eastAsia="ru-RU"/>
        </w:rPr>
      </w:pPr>
      <w:r w:rsidRPr="006E2C17">
        <w:rPr>
          <w:rFonts w:ascii="Times New Roman" w:eastAsia="Times New Roman" w:hAnsi="Times New Roman" w:cs="Times New Roman"/>
          <w:sz w:val="28"/>
          <w:szCs w:val="28"/>
          <w:lang w:eastAsia="ru-RU"/>
        </w:rPr>
        <w:t xml:space="preserve">- </w:t>
      </w:r>
      <w:r w:rsidRPr="007103F1">
        <w:rPr>
          <w:rFonts w:ascii="Times New Roman" w:eastAsia="Times New Roman" w:hAnsi="Times New Roman" w:cs="Times New Roman"/>
          <w:sz w:val="28"/>
          <w:szCs w:val="28"/>
          <w:lang w:eastAsia="ru-RU"/>
        </w:rPr>
        <w:t>повышение личной ответственности аттестуемого за улучшение качества обучения и воспитания.</w:t>
      </w:r>
    </w:p>
    <w:p w:rsidR="007103F1" w:rsidRPr="007103F1" w:rsidRDefault="007103F1" w:rsidP="00C46D1C">
      <w:pPr>
        <w:spacing w:after="0" w:line="276" w:lineRule="auto"/>
        <w:ind w:firstLine="567"/>
        <w:jc w:val="both"/>
        <w:rPr>
          <w:rFonts w:ascii="Times New Roman" w:eastAsia="Times New Roman" w:hAnsi="Times New Roman" w:cs="Times New Roman"/>
          <w:sz w:val="28"/>
          <w:szCs w:val="28"/>
          <w:lang w:eastAsia="ru-RU"/>
        </w:rPr>
      </w:pPr>
      <w:r w:rsidRPr="006E2C17">
        <w:rPr>
          <w:rFonts w:ascii="Times New Roman" w:eastAsia="Times New Roman" w:hAnsi="Times New Roman" w:cs="Times New Roman"/>
          <w:sz w:val="28"/>
          <w:szCs w:val="28"/>
          <w:lang w:eastAsia="ru-RU"/>
        </w:rPr>
        <w:lastRenderedPageBreak/>
        <w:t>4. Прохождение аттестации государственными служащими сферы образования и науки Республики Таджикистан осуществляется в соответствии с Законом Республики Таджикистан «О государственной службе».</w:t>
      </w:r>
    </w:p>
    <w:p w:rsidR="007103F1" w:rsidRPr="006E2C17" w:rsidRDefault="007103F1" w:rsidP="00C46D1C">
      <w:pPr>
        <w:pStyle w:val="a3"/>
        <w:spacing w:before="0" w:beforeAutospacing="0" w:after="0" w:afterAutospacing="0" w:line="276" w:lineRule="auto"/>
        <w:ind w:firstLine="567"/>
        <w:jc w:val="both"/>
        <w:rPr>
          <w:sz w:val="28"/>
          <w:szCs w:val="28"/>
        </w:rPr>
      </w:pPr>
      <w:r w:rsidRPr="006E2C17">
        <w:rPr>
          <w:sz w:val="28"/>
          <w:szCs w:val="28"/>
        </w:rPr>
        <w:t xml:space="preserve">5. </w:t>
      </w:r>
      <w:r w:rsidRPr="006E2C17">
        <w:rPr>
          <w:sz w:val="28"/>
          <w:szCs w:val="28"/>
        </w:rPr>
        <w:t>Аттестация работников сферы образования проводится один раз в пять лет. Президентом Республики Таджикистан и Правительством Республики Таджикистан может быть назначена аттестация работников образовательной и научной сферы до установленного срока, которая также проводится в соответствии с настоящим Порядком.</w:t>
      </w:r>
    </w:p>
    <w:p w:rsidR="007103F1" w:rsidRPr="006E2C17" w:rsidRDefault="007103F1" w:rsidP="00C46D1C">
      <w:pPr>
        <w:pStyle w:val="a3"/>
        <w:spacing w:before="0" w:beforeAutospacing="0" w:after="0" w:afterAutospacing="0" w:line="276" w:lineRule="auto"/>
        <w:ind w:firstLine="567"/>
        <w:jc w:val="both"/>
        <w:rPr>
          <w:sz w:val="28"/>
          <w:szCs w:val="28"/>
        </w:rPr>
      </w:pPr>
      <w:r w:rsidRPr="006E2C17">
        <w:rPr>
          <w:sz w:val="28"/>
          <w:szCs w:val="28"/>
        </w:rPr>
        <w:t>6. Руководители, преподаватели и другие специалисты образовательных учреждений имеют право проходить аттестацию досрочно, через два года после предыдущей аттестации. Досрочное прохождение аттестации осуществляется на основании заявления аттестуемого, представления руководителей образовательных учреждений и с разрешения отделов образования городов и районов, управлений образования Горно-Бадахшанской автономной области, областей, города Душанбе, а также для работников системы образования районов, подчинённых республике, и подведомственных Министерству образования и науки РТ учреждений с разрешения Министерства образования и науки РТ.</w:t>
      </w:r>
    </w:p>
    <w:p w:rsidR="007103F1" w:rsidRPr="006E2C17" w:rsidRDefault="007103F1" w:rsidP="00C46D1C">
      <w:pPr>
        <w:pStyle w:val="a3"/>
        <w:spacing w:before="0" w:beforeAutospacing="0" w:after="0" w:afterAutospacing="0" w:line="276" w:lineRule="auto"/>
        <w:ind w:firstLine="567"/>
        <w:jc w:val="both"/>
        <w:rPr>
          <w:sz w:val="28"/>
          <w:szCs w:val="28"/>
        </w:rPr>
      </w:pPr>
      <w:r w:rsidRPr="006E2C17">
        <w:rPr>
          <w:sz w:val="28"/>
          <w:szCs w:val="28"/>
        </w:rPr>
        <w:t>7. В случае перехода сотрудника сферы образования из одного образовательного учреждения в другое или переезда в другой регион страны, уровень квалификации и надбавки к заработной плате, ранее установленные на прежнем месте работы, сохраняются до следующей аттестации или с согласия сотрудника проводится досрочная аттестация.</w:t>
      </w:r>
    </w:p>
    <w:p w:rsidR="007103F1" w:rsidRPr="006E2C17" w:rsidRDefault="007103F1" w:rsidP="00C46D1C">
      <w:pPr>
        <w:pStyle w:val="a3"/>
        <w:spacing w:before="0" w:beforeAutospacing="0" w:after="0" w:afterAutospacing="0" w:line="276" w:lineRule="auto"/>
        <w:ind w:firstLine="567"/>
        <w:jc w:val="both"/>
        <w:rPr>
          <w:sz w:val="28"/>
          <w:szCs w:val="28"/>
        </w:rPr>
      </w:pPr>
      <w:r w:rsidRPr="006E2C17">
        <w:rPr>
          <w:sz w:val="28"/>
          <w:szCs w:val="28"/>
        </w:rPr>
        <w:t>8. Женщины, находящиеся в отпуске по беременности и родам, по уходу за ребёнком, проходят аттестацию после одного года выхода на работу или по их желанию досрочно в соответствии с пунктом 7 настоящего Порядка.</w:t>
      </w:r>
    </w:p>
    <w:p w:rsidR="007103F1" w:rsidRPr="006E2C17" w:rsidRDefault="007103F1" w:rsidP="00C46D1C">
      <w:pPr>
        <w:pStyle w:val="a3"/>
        <w:spacing w:before="0" w:beforeAutospacing="0" w:after="0" w:afterAutospacing="0" w:line="276" w:lineRule="auto"/>
        <w:ind w:firstLine="567"/>
        <w:jc w:val="both"/>
        <w:rPr>
          <w:sz w:val="28"/>
          <w:szCs w:val="28"/>
        </w:rPr>
      </w:pPr>
      <w:r w:rsidRPr="006E2C17">
        <w:rPr>
          <w:sz w:val="28"/>
          <w:szCs w:val="28"/>
        </w:rPr>
        <w:t>9. Специалисты, не имеющие педагогического образования, но привлечённые к преподавательской деятельности в образовательных учреждениях и имеющие стаж работы по соответствующему предмету не менее пяти лет, а также лица, прошедшие курсы повышения квалификации, подлежат очередной аттестации.</w:t>
      </w:r>
    </w:p>
    <w:p w:rsidR="007103F1" w:rsidRPr="006E2C17" w:rsidRDefault="007103F1" w:rsidP="00C46D1C">
      <w:pPr>
        <w:pStyle w:val="a3"/>
        <w:spacing w:before="0" w:beforeAutospacing="0" w:after="0" w:afterAutospacing="0" w:line="276" w:lineRule="auto"/>
        <w:ind w:firstLine="567"/>
        <w:jc w:val="both"/>
        <w:rPr>
          <w:sz w:val="28"/>
          <w:szCs w:val="28"/>
        </w:rPr>
      </w:pPr>
      <w:r w:rsidRPr="006E2C17">
        <w:rPr>
          <w:sz w:val="28"/>
          <w:szCs w:val="28"/>
        </w:rPr>
        <w:t>10. Аттестация молодых специалистов проводится после трёх лет работы по профессии.</w:t>
      </w:r>
    </w:p>
    <w:p w:rsidR="00C652A9" w:rsidRPr="006E2C17" w:rsidRDefault="00C652A9" w:rsidP="00C46D1C">
      <w:pPr>
        <w:pStyle w:val="a3"/>
        <w:spacing w:before="0" w:beforeAutospacing="0" w:after="0" w:afterAutospacing="0" w:line="276" w:lineRule="auto"/>
        <w:ind w:firstLine="567"/>
        <w:jc w:val="center"/>
        <w:rPr>
          <w:b/>
          <w:sz w:val="28"/>
          <w:szCs w:val="28"/>
        </w:rPr>
      </w:pPr>
      <w:r w:rsidRPr="006E2C17">
        <w:rPr>
          <w:b/>
          <w:sz w:val="28"/>
          <w:szCs w:val="28"/>
        </w:rPr>
        <w:t>2. АТТЕСТАЦИОННАЯ КОМИССИЯ</w:t>
      </w:r>
    </w:p>
    <w:p w:rsidR="000D26A5" w:rsidRPr="000D26A5" w:rsidRDefault="000D26A5" w:rsidP="00C46D1C">
      <w:pPr>
        <w:spacing w:after="0" w:line="276" w:lineRule="auto"/>
        <w:ind w:firstLine="567"/>
        <w:jc w:val="both"/>
        <w:rPr>
          <w:rFonts w:ascii="Times New Roman" w:eastAsia="Times New Roman" w:hAnsi="Times New Roman" w:cs="Times New Roman"/>
          <w:sz w:val="28"/>
          <w:szCs w:val="28"/>
          <w:lang w:eastAsia="ru-RU"/>
        </w:rPr>
      </w:pPr>
      <w:r w:rsidRPr="006E2C17">
        <w:rPr>
          <w:rFonts w:ascii="Times New Roman" w:eastAsia="Times New Roman" w:hAnsi="Times New Roman" w:cs="Times New Roman"/>
          <w:sz w:val="28"/>
          <w:szCs w:val="28"/>
          <w:lang w:eastAsia="ru-RU"/>
        </w:rPr>
        <w:t xml:space="preserve">11. </w:t>
      </w:r>
      <w:r w:rsidRPr="000D26A5">
        <w:rPr>
          <w:rFonts w:ascii="Times New Roman" w:eastAsia="Times New Roman" w:hAnsi="Times New Roman" w:cs="Times New Roman"/>
          <w:sz w:val="28"/>
          <w:szCs w:val="28"/>
          <w:lang w:eastAsia="ru-RU"/>
        </w:rPr>
        <w:t>Для организации и проведения аттестации создаются следующие аттестационные комиссии:</w:t>
      </w:r>
    </w:p>
    <w:p w:rsidR="000D26A5" w:rsidRPr="000D26A5" w:rsidRDefault="000D26A5" w:rsidP="00C46D1C">
      <w:pPr>
        <w:spacing w:after="0" w:line="276" w:lineRule="auto"/>
        <w:ind w:firstLine="567"/>
        <w:jc w:val="both"/>
        <w:rPr>
          <w:rFonts w:ascii="Times New Roman" w:eastAsia="Times New Roman" w:hAnsi="Times New Roman" w:cs="Times New Roman"/>
          <w:sz w:val="28"/>
          <w:szCs w:val="28"/>
          <w:lang w:eastAsia="ru-RU"/>
        </w:rPr>
      </w:pPr>
      <w:r w:rsidRPr="006E2C17">
        <w:rPr>
          <w:rFonts w:ascii="Times New Roman" w:eastAsia="Times New Roman" w:hAnsi="Times New Roman" w:cs="Times New Roman"/>
          <w:sz w:val="28"/>
          <w:szCs w:val="28"/>
          <w:lang w:eastAsia="ru-RU"/>
        </w:rPr>
        <w:t xml:space="preserve">- </w:t>
      </w:r>
      <w:r w:rsidRPr="000D26A5">
        <w:rPr>
          <w:rFonts w:ascii="Times New Roman" w:eastAsia="Times New Roman" w:hAnsi="Times New Roman" w:cs="Times New Roman"/>
          <w:sz w:val="28"/>
          <w:szCs w:val="28"/>
          <w:lang w:eastAsia="ru-RU"/>
        </w:rPr>
        <w:t>Аттестационная комиссия учебного заведения;</w:t>
      </w:r>
    </w:p>
    <w:p w:rsidR="000D26A5" w:rsidRPr="000D26A5" w:rsidRDefault="000D26A5" w:rsidP="00C46D1C">
      <w:pPr>
        <w:spacing w:after="0" w:line="276" w:lineRule="auto"/>
        <w:ind w:firstLine="567"/>
        <w:jc w:val="both"/>
        <w:rPr>
          <w:rFonts w:ascii="Times New Roman" w:eastAsia="Times New Roman" w:hAnsi="Times New Roman" w:cs="Times New Roman"/>
          <w:sz w:val="28"/>
          <w:szCs w:val="28"/>
          <w:lang w:eastAsia="ru-RU"/>
        </w:rPr>
      </w:pPr>
      <w:r w:rsidRPr="006E2C17">
        <w:rPr>
          <w:rFonts w:ascii="Times New Roman" w:eastAsia="Times New Roman" w:hAnsi="Times New Roman" w:cs="Times New Roman"/>
          <w:sz w:val="28"/>
          <w:szCs w:val="28"/>
          <w:lang w:eastAsia="ru-RU"/>
        </w:rPr>
        <w:t xml:space="preserve">- </w:t>
      </w:r>
      <w:r w:rsidRPr="000D26A5">
        <w:rPr>
          <w:rFonts w:ascii="Times New Roman" w:eastAsia="Times New Roman" w:hAnsi="Times New Roman" w:cs="Times New Roman"/>
          <w:sz w:val="28"/>
          <w:szCs w:val="28"/>
          <w:lang w:eastAsia="ru-RU"/>
        </w:rPr>
        <w:t>Аттестационные комиссии управлений или отделов образования городов и районов;</w:t>
      </w:r>
    </w:p>
    <w:p w:rsidR="000D26A5" w:rsidRPr="000D26A5" w:rsidRDefault="00C46D1C" w:rsidP="00C46D1C">
      <w:pPr>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D26A5" w:rsidRPr="000D26A5">
        <w:rPr>
          <w:rFonts w:ascii="Times New Roman" w:eastAsia="Times New Roman" w:hAnsi="Times New Roman" w:cs="Times New Roman"/>
          <w:sz w:val="28"/>
          <w:szCs w:val="28"/>
          <w:lang w:eastAsia="ru-RU"/>
        </w:rPr>
        <w:t>Аттестационные комиссии управлений образования Горно-Бадахшанской автономной области, областей, города Душанбе;</w:t>
      </w:r>
    </w:p>
    <w:p w:rsidR="000D26A5" w:rsidRPr="000D26A5" w:rsidRDefault="000D26A5" w:rsidP="00C46D1C">
      <w:pPr>
        <w:spacing w:after="0" w:line="276" w:lineRule="auto"/>
        <w:ind w:firstLine="567"/>
        <w:jc w:val="both"/>
        <w:rPr>
          <w:rFonts w:ascii="Times New Roman" w:eastAsia="Times New Roman" w:hAnsi="Times New Roman" w:cs="Times New Roman"/>
          <w:sz w:val="28"/>
          <w:szCs w:val="28"/>
          <w:lang w:eastAsia="ru-RU"/>
        </w:rPr>
      </w:pPr>
      <w:r w:rsidRPr="006E2C17">
        <w:rPr>
          <w:rFonts w:ascii="Times New Roman" w:eastAsia="Times New Roman" w:hAnsi="Times New Roman" w:cs="Times New Roman"/>
          <w:sz w:val="28"/>
          <w:szCs w:val="28"/>
          <w:lang w:eastAsia="ru-RU"/>
        </w:rPr>
        <w:t xml:space="preserve">- </w:t>
      </w:r>
      <w:r w:rsidRPr="000D26A5">
        <w:rPr>
          <w:rFonts w:ascii="Times New Roman" w:eastAsia="Times New Roman" w:hAnsi="Times New Roman" w:cs="Times New Roman"/>
          <w:sz w:val="28"/>
          <w:szCs w:val="28"/>
          <w:lang w:eastAsia="ru-RU"/>
        </w:rPr>
        <w:t>Аттестационные комиссии Министерства образования и науки Республики Таджикистан;</w:t>
      </w:r>
    </w:p>
    <w:p w:rsidR="000D26A5" w:rsidRPr="006E2C17" w:rsidRDefault="000D26A5" w:rsidP="00C46D1C">
      <w:pPr>
        <w:spacing w:after="0" w:line="276" w:lineRule="auto"/>
        <w:ind w:firstLine="567"/>
        <w:jc w:val="both"/>
        <w:rPr>
          <w:rFonts w:ascii="Times New Roman" w:eastAsia="Times New Roman" w:hAnsi="Times New Roman" w:cs="Times New Roman"/>
          <w:sz w:val="28"/>
          <w:szCs w:val="28"/>
          <w:lang w:eastAsia="ru-RU"/>
        </w:rPr>
      </w:pPr>
      <w:r w:rsidRPr="006E2C17">
        <w:rPr>
          <w:rFonts w:ascii="Times New Roman" w:eastAsia="Times New Roman" w:hAnsi="Times New Roman" w:cs="Times New Roman"/>
          <w:sz w:val="28"/>
          <w:szCs w:val="28"/>
          <w:lang w:eastAsia="ru-RU"/>
        </w:rPr>
        <w:t xml:space="preserve">- </w:t>
      </w:r>
      <w:r w:rsidRPr="000D26A5">
        <w:rPr>
          <w:rFonts w:ascii="Times New Roman" w:eastAsia="Times New Roman" w:hAnsi="Times New Roman" w:cs="Times New Roman"/>
          <w:sz w:val="28"/>
          <w:szCs w:val="28"/>
          <w:lang w:eastAsia="ru-RU"/>
        </w:rPr>
        <w:t>Аттестационные комиссии министерств и ведомств, имеющих в своей структуре образовательные и воспитательные учреждения.</w:t>
      </w:r>
    </w:p>
    <w:p w:rsidR="000D26A5" w:rsidRPr="006E2C17" w:rsidRDefault="000D26A5" w:rsidP="00C46D1C">
      <w:pPr>
        <w:pStyle w:val="a3"/>
        <w:spacing w:before="0" w:beforeAutospacing="0" w:after="0" w:afterAutospacing="0" w:line="276" w:lineRule="auto"/>
        <w:ind w:firstLine="567"/>
        <w:jc w:val="both"/>
        <w:rPr>
          <w:sz w:val="28"/>
          <w:szCs w:val="28"/>
        </w:rPr>
      </w:pPr>
      <w:r w:rsidRPr="006E2C17">
        <w:rPr>
          <w:sz w:val="28"/>
          <w:szCs w:val="28"/>
        </w:rPr>
        <w:t xml:space="preserve">12. </w:t>
      </w:r>
      <w:r w:rsidRPr="006E2C17">
        <w:rPr>
          <w:sz w:val="28"/>
          <w:szCs w:val="28"/>
        </w:rPr>
        <w:t>Аттестационная комиссия учебного заведения создается приказом руководителя управления или отдела образования города или района. В состав комиссии входят председатель (руководитель учреждения или его заместитель), секретарь, члены комиссии: заместитель директора, руководители методических объединений, председатель профсоюза и опытные преподаватели, всего от 5 до 7 человек.</w:t>
      </w:r>
      <w:r w:rsidRPr="006E2C17">
        <w:rPr>
          <w:sz w:val="28"/>
          <w:szCs w:val="28"/>
        </w:rPr>
        <w:t xml:space="preserve"> </w:t>
      </w:r>
      <w:r w:rsidRPr="006E2C17">
        <w:rPr>
          <w:sz w:val="28"/>
          <w:szCs w:val="28"/>
        </w:rPr>
        <w:t xml:space="preserve">Аттестационные комиссии преподавателей учебных заведений, входящих в структуру Горно-Бадахшанской автономной области, областей, города Душанбе, Министерства образования и науки Республики Таджикистан и </w:t>
      </w:r>
      <w:proofErr w:type="gramStart"/>
      <w:r w:rsidRPr="006E2C17">
        <w:rPr>
          <w:sz w:val="28"/>
          <w:szCs w:val="28"/>
        </w:rPr>
        <w:t>соответствующих министерств</w:t>
      </w:r>
      <w:proofErr w:type="gramEnd"/>
      <w:r w:rsidRPr="006E2C17">
        <w:rPr>
          <w:sz w:val="28"/>
          <w:szCs w:val="28"/>
        </w:rPr>
        <w:t xml:space="preserve"> и ведомств, создаются приказом руководителя соответствующего органа.</w:t>
      </w:r>
      <w:r w:rsidRPr="006E2C17">
        <w:rPr>
          <w:sz w:val="28"/>
          <w:szCs w:val="28"/>
        </w:rPr>
        <w:t xml:space="preserve"> </w:t>
      </w:r>
      <w:r w:rsidRPr="006E2C17">
        <w:rPr>
          <w:sz w:val="28"/>
          <w:szCs w:val="28"/>
        </w:rPr>
        <w:t>В работе аттестационной комиссии преподавателей учебных заведений участвуют представители министерства, управления образования области или города, а также отделов образования города или района.</w:t>
      </w:r>
      <w:r w:rsidRPr="006E2C17">
        <w:rPr>
          <w:sz w:val="28"/>
          <w:szCs w:val="28"/>
        </w:rPr>
        <w:t xml:space="preserve"> </w:t>
      </w:r>
      <w:r w:rsidRPr="006E2C17">
        <w:rPr>
          <w:sz w:val="28"/>
          <w:szCs w:val="28"/>
        </w:rPr>
        <w:t>Эта комиссия проводит очередную аттестацию только преподавателей и других сотрудников учебных заведений, а необходимые документы для рассмотрения и утверждения направляет в аттестационную комиссию соответствующего органа (управление или отдел образования города или района, управления образования Горно-Бадахшанской автономной области, области, города Душанбе, Министерство образования и науки).</w:t>
      </w:r>
      <w:r w:rsidRPr="006E2C17">
        <w:rPr>
          <w:sz w:val="28"/>
          <w:szCs w:val="28"/>
        </w:rPr>
        <w:t xml:space="preserve"> </w:t>
      </w:r>
      <w:r w:rsidRPr="006E2C17">
        <w:rPr>
          <w:sz w:val="28"/>
          <w:szCs w:val="28"/>
        </w:rPr>
        <w:t>Комиссия утверждает только вторую квалификационную категорию педагогов и воспитателей приказом или распоряжением. Аттестация преподавателей учреждений начального образования, включая учреждения неполного начального образования, проводится при аттестационной комиссии основного или среднего общего образования. По приказу руководителя управления или отдела образования преподаватели этих учреждений начального образования направляются для прохождения аттестации в ближайшее соответствующее учебное заведение общего образования.</w:t>
      </w:r>
    </w:p>
    <w:p w:rsidR="0004134D" w:rsidRPr="006E2C17" w:rsidRDefault="0004134D" w:rsidP="00C46D1C">
      <w:pPr>
        <w:pStyle w:val="a3"/>
        <w:spacing w:before="0" w:beforeAutospacing="0" w:after="0" w:afterAutospacing="0" w:line="276" w:lineRule="auto"/>
        <w:ind w:firstLine="567"/>
        <w:jc w:val="both"/>
        <w:rPr>
          <w:sz w:val="28"/>
          <w:szCs w:val="28"/>
        </w:rPr>
      </w:pPr>
      <w:r w:rsidRPr="006E2C17">
        <w:rPr>
          <w:sz w:val="28"/>
          <w:szCs w:val="28"/>
        </w:rPr>
        <w:t xml:space="preserve">13. Аттестационная комиссия управлений и отделов образования городов и районов Горно-Бадахшанской автономной области, областей и города Душанбе создаётся приказом руководителя соответствующего управления образования, а также аттестационной комиссией управлений и отделов образования городов и районов, подчинённых республике, республиканских учебных заведений и учреждений, подведомственных министерствам. В </w:t>
      </w:r>
      <w:r w:rsidRPr="006E2C17">
        <w:rPr>
          <w:sz w:val="28"/>
          <w:szCs w:val="28"/>
        </w:rPr>
        <w:lastRenderedPageBreak/>
        <w:t>состав комиссии входят председатель, секретарь и члены комиссии, всего от 7 до 9 человек. Комиссия проводит очередную аттестацию сотрудников управлений и отделов образования, директоров и заместителей директоров учреждений общего образования, директоров и заместителей директоров интернатов районного подчинения, руководителей и сотрудников дошкольных образовательных учреждений, директоров и сотрудников учреждений дополнительного образования. Она также направляет необходимые документы для подтверждения соответствия кандидатов на должности директоров учреждений общего образования, интернатов районного подчинения, дополнительного образования и руководителей дошкольных учреждений, а также для присвоения высшей квалификационной категории всем педагогам и сотрудникам образовательной сферы в аттестационную комиссию Горно-Бадахшанской автономной области, областей и города Душанбе. Комиссия своим решением или приказом утверждает директоров учреждений общего образования, интернатов районного подчинения и учреждений дополнительного образования, а также присвоение первой квалификационной категории всем педагогам и сотрудникам учреждений общего образования, предложенным аттестационной комиссией города или района. Аттестационные комиссии управлений и отделов образования городов и районов, подчинённых республике, республиканских учебных заведений и учреждений, подведомственных министерствам, направляют необходимые документы для подтверждения соответствия кандидатов на должности директоров учреждений общего образования, интернатов районного подчинения, учреждений дополнительного образования, руководителей дошкольных учреждений, а также для присвоения высшей квалификационной категории всем педагогам и сотрудникам образовательной сферы в аттестационную комиссию Министерства образования и науки Республики Таджикистан и соответствующие министерства и ведомства, имеющие образовательные и воспитательные учреждения в своей структуре. В работе аттестационной комиссии управлений и отделов образования городов и районов может участвовать представитель Министерства образования и науки Республики Таджикистан, управлений образования Горно-Бадахшанской автономной области, областей и города Душанбе.</w:t>
      </w:r>
    </w:p>
    <w:p w:rsidR="00C958B5" w:rsidRPr="006E2C17" w:rsidRDefault="00C958B5" w:rsidP="00C46D1C">
      <w:pPr>
        <w:pStyle w:val="a3"/>
        <w:spacing w:before="0" w:beforeAutospacing="0" w:after="0" w:afterAutospacing="0" w:line="276" w:lineRule="auto"/>
        <w:ind w:firstLine="567"/>
        <w:jc w:val="both"/>
        <w:rPr>
          <w:sz w:val="28"/>
          <w:szCs w:val="28"/>
        </w:rPr>
      </w:pPr>
      <w:r w:rsidRPr="006E2C17">
        <w:rPr>
          <w:sz w:val="28"/>
          <w:szCs w:val="28"/>
        </w:rPr>
        <w:t xml:space="preserve">15. Аттестационная комиссия Министерства образования и науки Республики Таджикистан создаётся приказом министра образования и науки Республики Таджикистан в составе председателя, заместителя, секретаря и членов комиссии, всего от 9 до 11 человек. Комиссия проводит аттестацию руководителей, педагогов и других специалистов учреждений среднего </w:t>
      </w:r>
      <w:r w:rsidRPr="006E2C17">
        <w:rPr>
          <w:sz w:val="28"/>
          <w:szCs w:val="28"/>
        </w:rPr>
        <w:lastRenderedPageBreak/>
        <w:t>общего образования, учреждений дополнительного образования и интернатов республиканского подчинения, находящихся в структуре Министерства образования и науки Республики Таджикистан, и утверждает результаты аттестации своим решением или приказом. Эта комиссия выполняет функции апелляционной для всех образовательных учреждений республики: она рассматривает жалобы и обращения, поступившие в аттестационные комиссии, указанные в пункте 11, в соответствии с положениями настоящего Порядка, и принимает окончательное решение.</w:t>
      </w:r>
    </w:p>
    <w:p w:rsidR="00391F0B" w:rsidRPr="006E2C17" w:rsidRDefault="00391F0B" w:rsidP="00C46D1C">
      <w:pPr>
        <w:pStyle w:val="a3"/>
        <w:spacing w:before="0" w:beforeAutospacing="0" w:after="0" w:afterAutospacing="0" w:line="276" w:lineRule="auto"/>
        <w:ind w:firstLine="567"/>
        <w:jc w:val="both"/>
        <w:rPr>
          <w:sz w:val="28"/>
          <w:szCs w:val="28"/>
        </w:rPr>
      </w:pPr>
      <w:r w:rsidRPr="006E2C17">
        <w:rPr>
          <w:sz w:val="28"/>
          <w:szCs w:val="28"/>
        </w:rPr>
        <w:t xml:space="preserve">16. </w:t>
      </w:r>
      <w:r w:rsidRPr="006E2C17">
        <w:rPr>
          <w:sz w:val="28"/>
          <w:szCs w:val="28"/>
        </w:rPr>
        <w:t>Деятельность аттестационной комиссии осуществляется в течение 5 лет. Министр образования и науки Республики Таджикистан, министерства и ведомства, имеющие в своей структуре образовательные и воспитательные учреждения, а также уполномоченные органы, создавшие аттестационную комиссию, при необходимости в 7 случаях вносят изменения в состав комиссии своим приказом, независимо от срока её полномочий. Комиссия создаётся заново только после смены руководителя учреждения.</w:t>
      </w:r>
    </w:p>
    <w:p w:rsidR="00391F0B" w:rsidRPr="006E2C17" w:rsidRDefault="003E2062" w:rsidP="00C46D1C">
      <w:pPr>
        <w:pStyle w:val="a3"/>
        <w:spacing w:before="0" w:beforeAutospacing="0" w:after="0" w:afterAutospacing="0" w:line="276" w:lineRule="auto"/>
        <w:ind w:firstLine="567"/>
        <w:jc w:val="both"/>
        <w:rPr>
          <w:sz w:val="28"/>
          <w:szCs w:val="28"/>
        </w:rPr>
      </w:pPr>
      <w:r w:rsidRPr="006E2C17">
        <w:rPr>
          <w:sz w:val="28"/>
          <w:szCs w:val="28"/>
        </w:rPr>
        <w:t xml:space="preserve">17. </w:t>
      </w:r>
      <w:r w:rsidR="00391F0B" w:rsidRPr="006E2C17">
        <w:rPr>
          <w:sz w:val="28"/>
          <w:szCs w:val="28"/>
        </w:rPr>
        <w:t>При аттестационной комиссии могут создаваться экспертные (специализированные) группы.</w:t>
      </w:r>
    </w:p>
    <w:p w:rsidR="00391F0B" w:rsidRPr="006E2C17" w:rsidRDefault="003E2062" w:rsidP="00C46D1C">
      <w:pPr>
        <w:pStyle w:val="a3"/>
        <w:spacing w:before="0" w:beforeAutospacing="0" w:after="0" w:afterAutospacing="0" w:line="276" w:lineRule="auto"/>
        <w:ind w:firstLine="567"/>
        <w:jc w:val="both"/>
        <w:rPr>
          <w:sz w:val="28"/>
          <w:szCs w:val="28"/>
        </w:rPr>
      </w:pPr>
      <w:r w:rsidRPr="006E2C17">
        <w:rPr>
          <w:sz w:val="28"/>
          <w:szCs w:val="28"/>
        </w:rPr>
        <w:t xml:space="preserve">18. </w:t>
      </w:r>
      <w:r w:rsidR="00391F0B" w:rsidRPr="006E2C17">
        <w:rPr>
          <w:sz w:val="28"/>
          <w:szCs w:val="28"/>
        </w:rPr>
        <w:t>Аттестационная комиссия имеет право проверять достоверность оценок, указанных в таблице оценки деятельности аттестуемого, присутствовать на его уроках, проводить контрольные собеседования по анкетам, получать письменные работы учеников, проверять знания учащихся тех классов, в которых аттестуемый ведёт занятия, а также оценивать его деятельность как классного руководителя и творческий подход к ведению учебного процесса.</w:t>
      </w:r>
    </w:p>
    <w:p w:rsidR="003E2062" w:rsidRPr="006E2C17" w:rsidRDefault="003E2062" w:rsidP="00C46D1C">
      <w:pPr>
        <w:pStyle w:val="a3"/>
        <w:numPr>
          <w:ilvl w:val="0"/>
          <w:numId w:val="5"/>
        </w:numPr>
        <w:spacing w:before="0" w:beforeAutospacing="0" w:after="0" w:afterAutospacing="0" w:line="276" w:lineRule="auto"/>
        <w:ind w:firstLine="567"/>
        <w:jc w:val="center"/>
        <w:rPr>
          <w:b/>
          <w:sz w:val="28"/>
          <w:szCs w:val="28"/>
        </w:rPr>
      </w:pPr>
      <w:r w:rsidRPr="006E2C17">
        <w:rPr>
          <w:b/>
          <w:sz w:val="28"/>
          <w:szCs w:val="28"/>
        </w:rPr>
        <w:t>ПОРЯДОК ОРГАНИЗАЦИИ АТТЕСТАЦИИ</w:t>
      </w:r>
    </w:p>
    <w:p w:rsidR="003E2062" w:rsidRPr="006E2C17" w:rsidRDefault="003E2062" w:rsidP="00C46D1C">
      <w:pPr>
        <w:pStyle w:val="a3"/>
        <w:numPr>
          <w:ilvl w:val="0"/>
          <w:numId w:val="6"/>
        </w:numPr>
        <w:tabs>
          <w:tab w:val="clear" w:pos="720"/>
          <w:tab w:val="left" w:pos="426"/>
        </w:tabs>
        <w:spacing w:before="0" w:beforeAutospacing="0" w:after="0" w:afterAutospacing="0" w:line="276" w:lineRule="auto"/>
        <w:ind w:left="0" w:firstLine="567"/>
        <w:jc w:val="both"/>
        <w:rPr>
          <w:sz w:val="28"/>
          <w:szCs w:val="28"/>
        </w:rPr>
      </w:pPr>
      <w:r w:rsidRPr="006E2C17">
        <w:rPr>
          <w:sz w:val="28"/>
          <w:szCs w:val="28"/>
        </w:rPr>
        <w:t>Аттестация преподавателей и других сотрудников сферы образования проводится на основании приказа руководителя государственного органа. В приказе указываются дата и порядок проведения аттестации, о чём уполномоченный орган уведомляется письменно.</w:t>
      </w:r>
    </w:p>
    <w:p w:rsidR="003E2062" w:rsidRPr="006E2C17" w:rsidRDefault="003E2062" w:rsidP="00C46D1C">
      <w:pPr>
        <w:pStyle w:val="a3"/>
        <w:numPr>
          <w:ilvl w:val="0"/>
          <w:numId w:val="6"/>
        </w:numPr>
        <w:tabs>
          <w:tab w:val="clear" w:pos="720"/>
          <w:tab w:val="left" w:pos="426"/>
        </w:tabs>
        <w:spacing w:before="0" w:beforeAutospacing="0" w:after="0" w:afterAutospacing="0" w:line="276" w:lineRule="auto"/>
        <w:ind w:left="0" w:firstLine="567"/>
        <w:jc w:val="both"/>
        <w:rPr>
          <w:sz w:val="28"/>
          <w:szCs w:val="28"/>
        </w:rPr>
      </w:pPr>
      <w:r w:rsidRPr="006E2C17">
        <w:rPr>
          <w:sz w:val="28"/>
          <w:szCs w:val="28"/>
        </w:rPr>
        <w:t>График проведения аттестации и вопросы для аттестуемых разрабатываются аттестационной комиссией и утверждаются руководителем государственного органа не позднее чем за две недели до проведения аттестации и доводятся до сведения аттестуемых.</w:t>
      </w:r>
    </w:p>
    <w:p w:rsidR="003E2062" w:rsidRPr="006E2C17" w:rsidRDefault="003E2062" w:rsidP="00C46D1C">
      <w:pPr>
        <w:pStyle w:val="a3"/>
        <w:numPr>
          <w:ilvl w:val="0"/>
          <w:numId w:val="6"/>
        </w:numPr>
        <w:tabs>
          <w:tab w:val="clear" w:pos="720"/>
          <w:tab w:val="left" w:pos="426"/>
        </w:tabs>
        <w:spacing w:before="0" w:beforeAutospacing="0" w:after="0" w:afterAutospacing="0" w:line="276" w:lineRule="auto"/>
        <w:ind w:left="0" w:firstLine="567"/>
        <w:jc w:val="both"/>
        <w:rPr>
          <w:sz w:val="28"/>
          <w:szCs w:val="28"/>
        </w:rPr>
      </w:pPr>
      <w:r w:rsidRPr="006E2C17">
        <w:rPr>
          <w:sz w:val="28"/>
          <w:szCs w:val="28"/>
        </w:rPr>
        <w:t>В графике указываются дата, время и место проведения аттестации преподавателей и сотрудников учреждения. К графику прилагается список аттестуемых.</w:t>
      </w:r>
    </w:p>
    <w:p w:rsidR="003E2062" w:rsidRPr="006E2C17" w:rsidRDefault="003E2062" w:rsidP="00C46D1C">
      <w:pPr>
        <w:pStyle w:val="a3"/>
        <w:numPr>
          <w:ilvl w:val="0"/>
          <w:numId w:val="6"/>
        </w:numPr>
        <w:tabs>
          <w:tab w:val="clear" w:pos="720"/>
          <w:tab w:val="left" w:pos="426"/>
        </w:tabs>
        <w:spacing w:before="0" w:beforeAutospacing="0" w:after="0" w:afterAutospacing="0" w:line="276" w:lineRule="auto"/>
        <w:ind w:left="0" w:firstLine="567"/>
        <w:jc w:val="both"/>
        <w:rPr>
          <w:sz w:val="28"/>
          <w:szCs w:val="28"/>
        </w:rPr>
      </w:pPr>
      <w:r w:rsidRPr="006E2C17">
        <w:rPr>
          <w:sz w:val="28"/>
          <w:szCs w:val="28"/>
        </w:rPr>
        <w:t xml:space="preserve">Руководители методических объединений для каждого аттестуемого преподавателя подготавливают характеристику и представляют её в аттестационную комиссию не позднее чем за десять дней до проведения </w:t>
      </w:r>
      <w:r w:rsidRPr="006E2C17">
        <w:rPr>
          <w:sz w:val="28"/>
          <w:szCs w:val="28"/>
        </w:rPr>
        <w:lastRenderedPageBreak/>
        <w:t>аттестации. Характеристика других сотрудников (психолог, медицинский работник учреждения, заведующий библиотекой и др.), не входящих в методическое объединение, подготавливается заместителем директора учреждения, а характеристики сотрудников органов управления образованием — руководителем управления или отдела образования.</w:t>
      </w:r>
    </w:p>
    <w:p w:rsidR="003E2062" w:rsidRPr="006E2C17" w:rsidRDefault="003E2062" w:rsidP="00C46D1C">
      <w:pPr>
        <w:pStyle w:val="a3"/>
        <w:numPr>
          <w:ilvl w:val="0"/>
          <w:numId w:val="6"/>
        </w:numPr>
        <w:tabs>
          <w:tab w:val="clear" w:pos="720"/>
          <w:tab w:val="left" w:pos="426"/>
        </w:tabs>
        <w:spacing w:before="0" w:beforeAutospacing="0" w:after="0" w:afterAutospacing="0" w:line="276" w:lineRule="auto"/>
        <w:ind w:left="0" w:firstLine="567"/>
        <w:jc w:val="both"/>
        <w:rPr>
          <w:sz w:val="28"/>
          <w:szCs w:val="28"/>
        </w:rPr>
      </w:pPr>
      <w:r w:rsidRPr="006E2C17">
        <w:rPr>
          <w:sz w:val="28"/>
          <w:szCs w:val="28"/>
        </w:rPr>
        <w:t>В характеристике (приложение 1) отражаются следующие вопросы деятельности сотрудника: уровень знаний нормативно-правовых актов, регулирующих деятельность сферы образования, и соблюдение этих актов; применение знаний и опыта в занимаемой должности, организационные способности и инициативность (выступления на конференциях и семинарах, методические статьи, участие обучающихся в олимпиадах); выполнение должностных обязанностей; саморазвитие и применение компьютерных и информационных технологий в профессиональной деятельности; другие особенности сотрудника сферы образования (знание иностранных языков, повышение квалификации, общественная деятельность и др.).</w:t>
      </w:r>
    </w:p>
    <w:p w:rsidR="003E2062" w:rsidRPr="006E2C17" w:rsidRDefault="003E2062" w:rsidP="00C46D1C">
      <w:pPr>
        <w:pStyle w:val="a3"/>
        <w:numPr>
          <w:ilvl w:val="0"/>
          <w:numId w:val="8"/>
        </w:numPr>
        <w:tabs>
          <w:tab w:val="clear" w:pos="720"/>
          <w:tab w:val="left" w:pos="426"/>
        </w:tabs>
        <w:spacing w:before="0" w:beforeAutospacing="0" w:after="0" w:afterAutospacing="0" w:line="276" w:lineRule="auto"/>
        <w:ind w:left="0" w:firstLine="567"/>
        <w:jc w:val="both"/>
        <w:rPr>
          <w:sz w:val="28"/>
          <w:szCs w:val="28"/>
        </w:rPr>
      </w:pPr>
      <w:r w:rsidRPr="006E2C17">
        <w:rPr>
          <w:sz w:val="28"/>
          <w:szCs w:val="28"/>
        </w:rPr>
        <w:t>Характеристика составляется на основании подтверждающих документов и заключения руководителя. Часть, касающаяся выполнения должностных обязанностей, обосновывается отчётами и результатами годовой деятельности сотрудника.</w:t>
      </w:r>
    </w:p>
    <w:p w:rsidR="003E2062" w:rsidRPr="003E2062" w:rsidRDefault="003E2062" w:rsidP="00C46D1C">
      <w:pPr>
        <w:numPr>
          <w:ilvl w:val="0"/>
          <w:numId w:val="8"/>
        </w:numPr>
        <w:tabs>
          <w:tab w:val="clear" w:pos="720"/>
          <w:tab w:val="left" w:pos="426"/>
        </w:tabs>
        <w:spacing w:after="0" w:line="276" w:lineRule="auto"/>
        <w:ind w:left="0" w:firstLine="567"/>
        <w:jc w:val="both"/>
        <w:rPr>
          <w:rFonts w:ascii="Times New Roman" w:eastAsia="Times New Roman" w:hAnsi="Times New Roman" w:cs="Times New Roman"/>
          <w:sz w:val="28"/>
          <w:szCs w:val="28"/>
          <w:lang w:eastAsia="ru-RU"/>
        </w:rPr>
      </w:pPr>
      <w:r w:rsidRPr="003E2062">
        <w:rPr>
          <w:rFonts w:ascii="Times New Roman" w:eastAsia="Times New Roman" w:hAnsi="Times New Roman" w:cs="Times New Roman"/>
          <w:sz w:val="28"/>
          <w:szCs w:val="28"/>
          <w:lang w:eastAsia="ru-RU"/>
        </w:rPr>
        <w:t>Руководитель, представивший характеристику аттестуемого, несет личную ответственность за её достоверность и обязан ознакомить аттестуемого с содержанием характеристики.</w:t>
      </w:r>
    </w:p>
    <w:p w:rsidR="003E2062" w:rsidRPr="003E2062" w:rsidRDefault="003E2062" w:rsidP="00C46D1C">
      <w:pPr>
        <w:numPr>
          <w:ilvl w:val="0"/>
          <w:numId w:val="8"/>
        </w:numPr>
        <w:tabs>
          <w:tab w:val="clear" w:pos="720"/>
          <w:tab w:val="left" w:pos="426"/>
        </w:tabs>
        <w:spacing w:after="0" w:line="276" w:lineRule="auto"/>
        <w:ind w:left="0" w:firstLine="567"/>
        <w:jc w:val="both"/>
        <w:rPr>
          <w:rFonts w:ascii="Times New Roman" w:eastAsia="Times New Roman" w:hAnsi="Times New Roman" w:cs="Times New Roman"/>
          <w:sz w:val="28"/>
          <w:szCs w:val="28"/>
          <w:lang w:eastAsia="ru-RU"/>
        </w:rPr>
      </w:pPr>
      <w:r w:rsidRPr="003E2062">
        <w:rPr>
          <w:rFonts w:ascii="Times New Roman" w:eastAsia="Times New Roman" w:hAnsi="Times New Roman" w:cs="Times New Roman"/>
          <w:sz w:val="28"/>
          <w:szCs w:val="28"/>
          <w:lang w:eastAsia="ru-RU"/>
        </w:rPr>
        <w:t>Аттестуемый имеет право предоставить комиссии дополнительную информацию о своей профессиональной деятельности. При этом он вправе выразить несогласие с представленной характеристикой и потребовать проведения дополнительной проверки своей деятельности. Его требование рассматривается и разрешается аттестационной комиссией.</w:t>
      </w:r>
    </w:p>
    <w:p w:rsidR="003E2062" w:rsidRPr="003E2062" w:rsidRDefault="003E2062" w:rsidP="00C46D1C">
      <w:pPr>
        <w:numPr>
          <w:ilvl w:val="0"/>
          <w:numId w:val="8"/>
        </w:numPr>
        <w:tabs>
          <w:tab w:val="clear" w:pos="720"/>
          <w:tab w:val="left" w:pos="426"/>
        </w:tabs>
        <w:spacing w:after="0" w:line="276" w:lineRule="auto"/>
        <w:ind w:left="0" w:firstLine="567"/>
        <w:jc w:val="both"/>
        <w:rPr>
          <w:rFonts w:ascii="Times New Roman" w:eastAsia="Times New Roman" w:hAnsi="Times New Roman" w:cs="Times New Roman"/>
          <w:sz w:val="28"/>
          <w:szCs w:val="28"/>
          <w:lang w:eastAsia="ru-RU"/>
        </w:rPr>
      </w:pPr>
      <w:r w:rsidRPr="003E2062">
        <w:rPr>
          <w:rFonts w:ascii="Times New Roman" w:eastAsia="Times New Roman" w:hAnsi="Times New Roman" w:cs="Times New Roman"/>
          <w:sz w:val="28"/>
          <w:szCs w:val="28"/>
          <w:lang w:eastAsia="ru-RU"/>
        </w:rPr>
        <w:t>Аттестация сотрудников в учреждении проводится в соответствии с утверждённым списком.</w:t>
      </w:r>
    </w:p>
    <w:p w:rsidR="003E2062" w:rsidRPr="006E2C17" w:rsidRDefault="003E2062" w:rsidP="00C46D1C">
      <w:pPr>
        <w:pStyle w:val="a3"/>
        <w:numPr>
          <w:ilvl w:val="0"/>
          <w:numId w:val="5"/>
        </w:numPr>
        <w:tabs>
          <w:tab w:val="clear" w:pos="720"/>
        </w:tabs>
        <w:spacing w:before="0" w:beforeAutospacing="0" w:after="0" w:afterAutospacing="0" w:line="276" w:lineRule="auto"/>
        <w:ind w:firstLine="567"/>
        <w:jc w:val="both"/>
        <w:rPr>
          <w:b/>
          <w:sz w:val="28"/>
          <w:szCs w:val="28"/>
        </w:rPr>
      </w:pPr>
      <w:r w:rsidRPr="006E2C17">
        <w:rPr>
          <w:b/>
          <w:sz w:val="28"/>
          <w:szCs w:val="28"/>
        </w:rPr>
        <w:t>ПРОВЕДЕНИЕ АТТЕСТАЦИИ</w:t>
      </w:r>
      <w:bookmarkStart w:id="0" w:name="_GoBack"/>
      <w:bookmarkEnd w:id="0"/>
    </w:p>
    <w:p w:rsidR="003E2062" w:rsidRPr="006E2C17" w:rsidRDefault="003E2062" w:rsidP="00C46D1C">
      <w:pPr>
        <w:pStyle w:val="a3"/>
        <w:numPr>
          <w:ilvl w:val="0"/>
          <w:numId w:val="10"/>
        </w:numPr>
        <w:tabs>
          <w:tab w:val="clear" w:pos="720"/>
          <w:tab w:val="num" w:pos="426"/>
        </w:tabs>
        <w:spacing w:before="0" w:beforeAutospacing="0" w:after="0" w:afterAutospacing="0" w:line="276" w:lineRule="auto"/>
        <w:ind w:left="0" w:firstLine="567"/>
        <w:jc w:val="both"/>
        <w:rPr>
          <w:sz w:val="28"/>
          <w:szCs w:val="28"/>
        </w:rPr>
      </w:pPr>
      <w:r w:rsidRPr="006E2C17">
        <w:rPr>
          <w:sz w:val="28"/>
          <w:szCs w:val="28"/>
        </w:rPr>
        <w:t xml:space="preserve">Аттестация сотрудников сферы образования проводится ежегодно с 1 октября по 30 апреля в зависимости от срока наступления аттестации сотрудника (за исключением норм), и после утверждения квалификационной категории к заработной плате сотрудника начисляется установленная дополнительная оплата с нового финансового года. Аттестация проводится с участием аттестуемого в день, предусмотренный графиком проведения аттестации, в рабочие часы. В случае отсутствия аттестуемого по уважительным причинам (отпуск по работе, служебная командировка, болезнь и другие предусмотренные законодательством случаи) он проходит </w:t>
      </w:r>
      <w:r w:rsidRPr="006E2C17">
        <w:rPr>
          <w:sz w:val="28"/>
          <w:szCs w:val="28"/>
        </w:rPr>
        <w:lastRenderedPageBreak/>
        <w:t xml:space="preserve">аттестацию согласно дополнительному графику. В случае повторного </w:t>
      </w:r>
      <w:proofErr w:type="spellStart"/>
      <w:r w:rsidRPr="006E2C17">
        <w:rPr>
          <w:sz w:val="28"/>
          <w:szCs w:val="28"/>
        </w:rPr>
        <w:t>неявления</w:t>
      </w:r>
      <w:proofErr w:type="spellEnd"/>
      <w:r w:rsidRPr="006E2C17">
        <w:rPr>
          <w:sz w:val="28"/>
          <w:szCs w:val="28"/>
        </w:rPr>
        <w:t xml:space="preserve"> на аттестацию без уважительных причин аттестуемый считается не прошедшим аттестацию и признается несоответствующим занимаемой должности или квалификационной категории.</w:t>
      </w:r>
    </w:p>
    <w:p w:rsidR="003E2062" w:rsidRPr="006E2C17" w:rsidRDefault="003E2062" w:rsidP="00C46D1C">
      <w:pPr>
        <w:pStyle w:val="a3"/>
        <w:numPr>
          <w:ilvl w:val="0"/>
          <w:numId w:val="10"/>
        </w:numPr>
        <w:tabs>
          <w:tab w:val="clear" w:pos="720"/>
          <w:tab w:val="num" w:pos="426"/>
        </w:tabs>
        <w:spacing w:before="0" w:beforeAutospacing="0" w:after="0" w:afterAutospacing="0" w:line="276" w:lineRule="auto"/>
        <w:ind w:left="0" w:firstLine="567"/>
        <w:jc w:val="both"/>
        <w:rPr>
          <w:sz w:val="28"/>
          <w:szCs w:val="28"/>
        </w:rPr>
      </w:pPr>
      <w:r w:rsidRPr="006E2C17">
        <w:rPr>
          <w:sz w:val="28"/>
          <w:szCs w:val="28"/>
        </w:rPr>
        <w:t>Аттестационная комиссия проводит с аттестуемым собеседование в форме вопросов и ответов в соответствии с пунктами представленной характеристики. Каждый член аттестационной комиссии имеет право задавать вопросы аттестуемому и оценивать его по ответам на свои и/или вопросы других членов комиссии. Заданные вопросы и ответы аттестуемого кратко фиксируются секретарем комиссии в аттестационном листе.</w:t>
      </w:r>
    </w:p>
    <w:p w:rsidR="003E2062" w:rsidRPr="006E2C17" w:rsidRDefault="003E2062" w:rsidP="00C46D1C">
      <w:pPr>
        <w:pStyle w:val="a3"/>
        <w:numPr>
          <w:ilvl w:val="0"/>
          <w:numId w:val="10"/>
        </w:numPr>
        <w:tabs>
          <w:tab w:val="clear" w:pos="720"/>
          <w:tab w:val="num" w:pos="426"/>
        </w:tabs>
        <w:spacing w:before="0" w:beforeAutospacing="0" w:after="0" w:afterAutospacing="0" w:line="276" w:lineRule="auto"/>
        <w:ind w:left="0" w:firstLine="567"/>
        <w:jc w:val="both"/>
        <w:rPr>
          <w:sz w:val="28"/>
          <w:szCs w:val="28"/>
        </w:rPr>
      </w:pPr>
      <w:r w:rsidRPr="006E2C17">
        <w:rPr>
          <w:sz w:val="28"/>
          <w:szCs w:val="28"/>
        </w:rPr>
        <w:t>Оценки членов аттестационной комиссии выражаются цифрами «5» — отлично, «4» — хорошо, «3» — удовлетворительно, «2» — неудовлетворительно и заносятся в таблицу оценки деятельности сотрудника сферы образования (Приложение 2). Таблица составляется каждым членом комиссии отдельно, подписывается и прилагается к аттестационному листу.</w:t>
      </w:r>
    </w:p>
    <w:p w:rsidR="003E2062" w:rsidRPr="006E2C17" w:rsidRDefault="003E2062" w:rsidP="00C46D1C">
      <w:pPr>
        <w:pStyle w:val="a3"/>
        <w:numPr>
          <w:ilvl w:val="0"/>
          <w:numId w:val="10"/>
        </w:numPr>
        <w:tabs>
          <w:tab w:val="clear" w:pos="720"/>
          <w:tab w:val="num" w:pos="426"/>
        </w:tabs>
        <w:spacing w:before="0" w:beforeAutospacing="0" w:after="0" w:afterAutospacing="0" w:line="276" w:lineRule="auto"/>
        <w:ind w:left="0" w:firstLine="567"/>
        <w:jc w:val="both"/>
        <w:rPr>
          <w:sz w:val="28"/>
          <w:szCs w:val="28"/>
        </w:rPr>
      </w:pPr>
      <w:r w:rsidRPr="006E2C17">
        <w:rPr>
          <w:sz w:val="28"/>
          <w:szCs w:val="28"/>
        </w:rPr>
        <w:t>По результатам оценок каждого члена аттестационной комиссии определяется средний общий балл, который указывается в аттестационном листе.</w:t>
      </w:r>
    </w:p>
    <w:p w:rsidR="003E2062" w:rsidRPr="006E2C17" w:rsidRDefault="003E2062" w:rsidP="00C46D1C">
      <w:pPr>
        <w:pStyle w:val="a3"/>
        <w:numPr>
          <w:ilvl w:val="0"/>
          <w:numId w:val="10"/>
        </w:numPr>
        <w:tabs>
          <w:tab w:val="clear" w:pos="720"/>
          <w:tab w:val="num" w:pos="426"/>
        </w:tabs>
        <w:spacing w:before="0" w:beforeAutospacing="0" w:after="0" w:afterAutospacing="0" w:line="276" w:lineRule="auto"/>
        <w:ind w:left="0" w:firstLine="567"/>
        <w:jc w:val="both"/>
        <w:rPr>
          <w:sz w:val="28"/>
          <w:szCs w:val="28"/>
        </w:rPr>
      </w:pPr>
      <w:r w:rsidRPr="006E2C17">
        <w:rPr>
          <w:sz w:val="28"/>
          <w:szCs w:val="28"/>
        </w:rPr>
        <w:t>Оценка деятельности аттестуемого, заключение и рекомендации аттестационной комиссии проводятся открытым голосованием без участия аттестуемого.</w:t>
      </w:r>
    </w:p>
    <w:p w:rsidR="003E2062" w:rsidRPr="006E2C17" w:rsidRDefault="003E2062" w:rsidP="00C46D1C">
      <w:pPr>
        <w:pStyle w:val="a3"/>
        <w:numPr>
          <w:ilvl w:val="0"/>
          <w:numId w:val="10"/>
        </w:numPr>
        <w:tabs>
          <w:tab w:val="clear" w:pos="720"/>
          <w:tab w:val="num" w:pos="426"/>
        </w:tabs>
        <w:spacing w:before="0" w:beforeAutospacing="0" w:after="0" w:afterAutospacing="0" w:line="276" w:lineRule="auto"/>
        <w:ind w:left="0" w:firstLine="567"/>
        <w:jc w:val="both"/>
        <w:rPr>
          <w:sz w:val="28"/>
          <w:szCs w:val="28"/>
        </w:rPr>
      </w:pPr>
      <w:r w:rsidRPr="006E2C17">
        <w:rPr>
          <w:sz w:val="28"/>
          <w:szCs w:val="28"/>
        </w:rPr>
        <w:t>Решение (заключение и рекомендации) аттестационной комиссии принимается большинством голосов ее членов. Член комиссии при аттестации себя не оценивает и в голосовании не участвует.</w:t>
      </w:r>
    </w:p>
    <w:p w:rsidR="003E2062" w:rsidRPr="006E2C17" w:rsidRDefault="003E2062" w:rsidP="00C46D1C">
      <w:pPr>
        <w:pStyle w:val="a3"/>
        <w:numPr>
          <w:ilvl w:val="0"/>
          <w:numId w:val="10"/>
        </w:numPr>
        <w:tabs>
          <w:tab w:val="clear" w:pos="720"/>
          <w:tab w:val="num" w:pos="426"/>
        </w:tabs>
        <w:spacing w:before="0" w:beforeAutospacing="0" w:after="0" w:afterAutospacing="0" w:line="276" w:lineRule="auto"/>
        <w:ind w:left="0" w:firstLine="567"/>
        <w:jc w:val="both"/>
        <w:rPr>
          <w:sz w:val="28"/>
          <w:szCs w:val="28"/>
        </w:rPr>
      </w:pPr>
      <w:r w:rsidRPr="006E2C17">
        <w:rPr>
          <w:sz w:val="28"/>
          <w:szCs w:val="28"/>
        </w:rPr>
        <w:t>В случае равенства голосов членов аттестационной комиссии результат аттестации решается в пользу аттестуемого.</w:t>
      </w:r>
    </w:p>
    <w:p w:rsidR="003E2062" w:rsidRPr="006E2C17" w:rsidRDefault="003E2062" w:rsidP="00C46D1C">
      <w:pPr>
        <w:pStyle w:val="a3"/>
        <w:numPr>
          <w:ilvl w:val="0"/>
          <w:numId w:val="10"/>
        </w:numPr>
        <w:tabs>
          <w:tab w:val="clear" w:pos="720"/>
          <w:tab w:val="num" w:pos="426"/>
        </w:tabs>
        <w:spacing w:before="0" w:beforeAutospacing="0" w:after="0" w:afterAutospacing="0" w:line="276" w:lineRule="auto"/>
        <w:ind w:left="0" w:firstLine="567"/>
        <w:jc w:val="both"/>
        <w:rPr>
          <w:sz w:val="28"/>
          <w:szCs w:val="28"/>
        </w:rPr>
      </w:pPr>
      <w:r w:rsidRPr="006E2C17">
        <w:rPr>
          <w:sz w:val="28"/>
          <w:szCs w:val="28"/>
        </w:rPr>
        <w:t>Аттестационная комиссия дает следующие заключения о деятельности преподавателя и воспитателя: соответствует занимаемой должности, присвоить вторую квалификационную категорию; соответствует занимаемой должности, присвоить первую квалификационную категорию; соответствует занимаемой должности, присвоить высшую квалификационную категорию; соответствует занимаемой должности, подтверждается ранее имеющаяся квалификационная категория (вторая); соответствует занимаемой должности, подтверждается ранее имеющаяся квалификационная категория (первая); соответствует занимаемой должности, подтверждается ранее имеющаяся квалификационная категория (высшая).</w:t>
      </w:r>
    </w:p>
    <w:p w:rsidR="003E2062" w:rsidRPr="006E2C17" w:rsidRDefault="003E2062" w:rsidP="00C46D1C">
      <w:pPr>
        <w:pStyle w:val="a3"/>
        <w:numPr>
          <w:ilvl w:val="0"/>
          <w:numId w:val="12"/>
        </w:numPr>
        <w:tabs>
          <w:tab w:val="clear" w:pos="720"/>
          <w:tab w:val="num" w:pos="426"/>
        </w:tabs>
        <w:spacing w:before="0" w:beforeAutospacing="0" w:after="0" w:afterAutospacing="0" w:line="276" w:lineRule="auto"/>
        <w:ind w:left="0" w:firstLine="567"/>
        <w:jc w:val="both"/>
        <w:rPr>
          <w:sz w:val="28"/>
          <w:szCs w:val="28"/>
        </w:rPr>
      </w:pPr>
      <w:r w:rsidRPr="006E2C17">
        <w:rPr>
          <w:sz w:val="28"/>
          <w:szCs w:val="28"/>
        </w:rPr>
        <w:t xml:space="preserve">Аттестационная комиссия дает следующие заключения о деятельности заведующего хозяйством, заместителей руководителя учреждения, руководителя учреждения и других сотрудников учреждения: </w:t>
      </w:r>
      <w:r w:rsidRPr="006E2C17">
        <w:rPr>
          <w:sz w:val="28"/>
          <w:szCs w:val="28"/>
        </w:rPr>
        <w:lastRenderedPageBreak/>
        <w:t>признается соответствующим занимаемой должности; не признается соответствующим занимаемой должности.</w:t>
      </w:r>
    </w:p>
    <w:p w:rsidR="003E2062" w:rsidRPr="006E2C17" w:rsidRDefault="003E2062" w:rsidP="00C46D1C">
      <w:pPr>
        <w:pStyle w:val="a3"/>
        <w:numPr>
          <w:ilvl w:val="0"/>
          <w:numId w:val="14"/>
        </w:numPr>
        <w:tabs>
          <w:tab w:val="clear" w:pos="720"/>
          <w:tab w:val="num" w:pos="426"/>
        </w:tabs>
        <w:spacing w:before="0" w:beforeAutospacing="0" w:after="0" w:afterAutospacing="0" w:line="276" w:lineRule="auto"/>
        <w:ind w:left="0" w:firstLine="567"/>
        <w:jc w:val="both"/>
        <w:rPr>
          <w:sz w:val="28"/>
          <w:szCs w:val="28"/>
        </w:rPr>
      </w:pPr>
      <w:r w:rsidRPr="006E2C17">
        <w:rPr>
          <w:sz w:val="28"/>
          <w:szCs w:val="28"/>
        </w:rPr>
        <w:t>Критерий оценки деятельности аттестуемого (преподавателя и воспитателя) для определения соответствия занимаемой должности и присвоения квалификационной категории устанавливается следующим образом:</w:t>
      </w:r>
    </w:p>
    <w:p w:rsidR="003E2062" w:rsidRPr="006E2C17" w:rsidRDefault="003E2062" w:rsidP="00C46D1C">
      <w:pPr>
        <w:pStyle w:val="a3"/>
        <w:spacing w:before="0" w:beforeAutospacing="0" w:after="0" w:afterAutospacing="0" w:line="276" w:lineRule="auto"/>
        <w:ind w:firstLine="567"/>
        <w:jc w:val="both"/>
        <w:rPr>
          <w:sz w:val="28"/>
          <w:szCs w:val="28"/>
        </w:rPr>
      </w:pPr>
      <w:r w:rsidRPr="006E2C17">
        <w:rPr>
          <w:sz w:val="28"/>
          <w:szCs w:val="28"/>
        </w:rPr>
        <w:t>- для высшей квалификационной категории — 23–25 баллов;</w:t>
      </w:r>
    </w:p>
    <w:p w:rsidR="003E2062" w:rsidRPr="006E2C17" w:rsidRDefault="003E2062" w:rsidP="00C46D1C">
      <w:pPr>
        <w:pStyle w:val="a3"/>
        <w:spacing w:before="0" w:beforeAutospacing="0" w:after="0" w:afterAutospacing="0" w:line="276" w:lineRule="auto"/>
        <w:ind w:firstLine="567"/>
        <w:jc w:val="both"/>
        <w:rPr>
          <w:sz w:val="28"/>
          <w:szCs w:val="28"/>
        </w:rPr>
      </w:pPr>
      <w:r w:rsidRPr="006E2C17">
        <w:rPr>
          <w:sz w:val="28"/>
          <w:szCs w:val="28"/>
        </w:rPr>
        <w:t>- для первой квалификационной категории — 20–22 балла;</w:t>
      </w:r>
    </w:p>
    <w:p w:rsidR="003E2062" w:rsidRPr="006E2C17" w:rsidRDefault="003E2062" w:rsidP="00C46D1C">
      <w:pPr>
        <w:pStyle w:val="a3"/>
        <w:spacing w:before="0" w:beforeAutospacing="0" w:after="0" w:afterAutospacing="0" w:line="276" w:lineRule="auto"/>
        <w:ind w:firstLine="567"/>
        <w:jc w:val="both"/>
        <w:rPr>
          <w:sz w:val="28"/>
          <w:szCs w:val="28"/>
        </w:rPr>
      </w:pPr>
      <w:r w:rsidRPr="006E2C17">
        <w:rPr>
          <w:sz w:val="28"/>
          <w:szCs w:val="28"/>
        </w:rPr>
        <w:t>- для второй квалификационной категории — 15–19 баллов;</w:t>
      </w:r>
    </w:p>
    <w:p w:rsidR="003E2062" w:rsidRPr="006E2C17" w:rsidRDefault="003E2062" w:rsidP="00C46D1C">
      <w:pPr>
        <w:pStyle w:val="a3"/>
        <w:spacing w:before="0" w:beforeAutospacing="0" w:after="0" w:afterAutospacing="0" w:line="276" w:lineRule="auto"/>
        <w:ind w:firstLine="567"/>
        <w:jc w:val="both"/>
        <w:rPr>
          <w:sz w:val="28"/>
          <w:szCs w:val="28"/>
        </w:rPr>
      </w:pPr>
      <w:r w:rsidRPr="006E2C17">
        <w:rPr>
          <w:sz w:val="28"/>
          <w:szCs w:val="28"/>
        </w:rPr>
        <w:t>- 10–14 баллов — считается не прошедшим аттестацию.</w:t>
      </w:r>
    </w:p>
    <w:p w:rsidR="009901D2" w:rsidRPr="009901D2" w:rsidRDefault="009901D2" w:rsidP="00C46D1C">
      <w:pPr>
        <w:numPr>
          <w:ilvl w:val="0"/>
          <w:numId w:val="16"/>
        </w:numPr>
        <w:tabs>
          <w:tab w:val="clear" w:pos="720"/>
          <w:tab w:val="num" w:pos="426"/>
        </w:tabs>
        <w:spacing w:after="0" w:line="276" w:lineRule="auto"/>
        <w:ind w:left="0" w:firstLine="567"/>
        <w:jc w:val="both"/>
        <w:rPr>
          <w:rFonts w:ascii="Times New Roman" w:eastAsia="Times New Roman" w:hAnsi="Times New Roman" w:cs="Times New Roman"/>
          <w:sz w:val="28"/>
          <w:szCs w:val="28"/>
          <w:lang w:eastAsia="ru-RU"/>
        </w:rPr>
      </w:pPr>
      <w:r w:rsidRPr="009901D2">
        <w:rPr>
          <w:rFonts w:ascii="Times New Roman" w:eastAsia="Times New Roman" w:hAnsi="Times New Roman" w:cs="Times New Roman"/>
          <w:sz w:val="28"/>
          <w:szCs w:val="28"/>
          <w:lang w:eastAsia="ru-RU"/>
        </w:rPr>
        <w:t>Критерий оценки деятельности аттестуемого (заведующий хозяйством, заместители руководителя учреждения, руководители учреждений и другие сотрудники учреждения) для соответствия занимаемой должности устанавливается в диапазоне 15–25 баллов.</w:t>
      </w:r>
    </w:p>
    <w:p w:rsidR="009901D2" w:rsidRPr="009901D2" w:rsidRDefault="009901D2" w:rsidP="00C46D1C">
      <w:pPr>
        <w:numPr>
          <w:ilvl w:val="0"/>
          <w:numId w:val="16"/>
        </w:numPr>
        <w:tabs>
          <w:tab w:val="clear" w:pos="720"/>
          <w:tab w:val="num" w:pos="426"/>
        </w:tabs>
        <w:spacing w:after="0" w:line="276" w:lineRule="auto"/>
        <w:ind w:left="0" w:firstLine="567"/>
        <w:jc w:val="both"/>
        <w:rPr>
          <w:rFonts w:ascii="Times New Roman" w:eastAsia="Times New Roman" w:hAnsi="Times New Roman" w:cs="Times New Roman"/>
          <w:sz w:val="28"/>
          <w:szCs w:val="28"/>
          <w:lang w:eastAsia="ru-RU"/>
        </w:rPr>
      </w:pPr>
      <w:r w:rsidRPr="009901D2">
        <w:rPr>
          <w:rFonts w:ascii="Times New Roman" w:eastAsia="Times New Roman" w:hAnsi="Times New Roman" w:cs="Times New Roman"/>
          <w:sz w:val="28"/>
          <w:szCs w:val="28"/>
          <w:lang w:eastAsia="ru-RU"/>
        </w:rPr>
        <w:t>В случае признания сотрудника несоответствующим занимаемой должности аттестационная комиссия даёт ему следующие рекомендации:</w:t>
      </w:r>
    </w:p>
    <w:p w:rsidR="009901D2" w:rsidRPr="009901D2" w:rsidRDefault="009901D2" w:rsidP="00C46D1C">
      <w:pPr>
        <w:spacing w:after="0" w:line="276" w:lineRule="auto"/>
        <w:ind w:firstLine="567"/>
        <w:jc w:val="both"/>
        <w:rPr>
          <w:rFonts w:ascii="Times New Roman" w:eastAsia="Times New Roman" w:hAnsi="Times New Roman" w:cs="Times New Roman"/>
          <w:sz w:val="28"/>
          <w:szCs w:val="28"/>
          <w:lang w:eastAsia="ru-RU"/>
        </w:rPr>
      </w:pPr>
      <w:r w:rsidRPr="006E2C17">
        <w:rPr>
          <w:rFonts w:ascii="Times New Roman" w:eastAsia="Times New Roman" w:hAnsi="Times New Roman" w:cs="Times New Roman"/>
          <w:sz w:val="28"/>
          <w:szCs w:val="28"/>
          <w:lang w:eastAsia="ru-RU"/>
        </w:rPr>
        <w:t xml:space="preserve">- </w:t>
      </w:r>
      <w:r w:rsidRPr="009901D2">
        <w:rPr>
          <w:rFonts w:ascii="Times New Roman" w:eastAsia="Times New Roman" w:hAnsi="Times New Roman" w:cs="Times New Roman"/>
          <w:sz w:val="28"/>
          <w:szCs w:val="28"/>
          <w:lang w:eastAsia="ru-RU"/>
        </w:rPr>
        <w:t>направить на курсы повышения квалификации и переподготовки, после окончания которых пройти повторную аттестацию;</w:t>
      </w:r>
    </w:p>
    <w:p w:rsidR="009901D2" w:rsidRPr="009901D2" w:rsidRDefault="009901D2" w:rsidP="00C46D1C">
      <w:pPr>
        <w:spacing w:after="0" w:line="276" w:lineRule="auto"/>
        <w:ind w:firstLine="567"/>
        <w:jc w:val="both"/>
        <w:rPr>
          <w:rFonts w:ascii="Times New Roman" w:eastAsia="Times New Roman" w:hAnsi="Times New Roman" w:cs="Times New Roman"/>
          <w:sz w:val="28"/>
          <w:szCs w:val="28"/>
          <w:lang w:eastAsia="ru-RU"/>
        </w:rPr>
      </w:pPr>
      <w:r w:rsidRPr="006E2C17">
        <w:rPr>
          <w:rFonts w:ascii="Times New Roman" w:eastAsia="Times New Roman" w:hAnsi="Times New Roman" w:cs="Times New Roman"/>
          <w:sz w:val="28"/>
          <w:szCs w:val="28"/>
          <w:lang w:eastAsia="ru-RU"/>
        </w:rPr>
        <w:t xml:space="preserve">- </w:t>
      </w:r>
      <w:r w:rsidRPr="009901D2">
        <w:rPr>
          <w:rFonts w:ascii="Times New Roman" w:eastAsia="Times New Roman" w:hAnsi="Times New Roman" w:cs="Times New Roman"/>
          <w:sz w:val="28"/>
          <w:szCs w:val="28"/>
          <w:lang w:eastAsia="ru-RU"/>
        </w:rPr>
        <w:t>перевести на более низкую должность (если такие вакансии имеются, а при их отсутствии — на более низкую должность или, при несогласии сотрудника, освободить его от занимаемой должности).</w:t>
      </w:r>
    </w:p>
    <w:p w:rsidR="009901D2" w:rsidRPr="009901D2" w:rsidRDefault="009901D2" w:rsidP="00C46D1C">
      <w:pPr>
        <w:numPr>
          <w:ilvl w:val="0"/>
          <w:numId w:val="18"/>
        </w:numPr>
        <w:tabs>
          <w:tab w:val="clear" w:pos="720"/>
          <w:tab w:val="num" w:pos="426"/>
        </w:tabs>
        <w:spacing w:after="0" w:line="276" w:lineRule="auto"/>
        <w:ind w:left="0" w:firstLine="567"/>
        <w:jc w:val="both"/>
        <w:rPr>
          <w:rFonts w:ascii="Times New Roman" w:eastAsia="Times New Roman" w:hAnsi="Times New Roman" w:cs="Times New Roman"/>
          <w:sz w:val="28"/>
          <w:szCs w:val="28"/>
          <w:lang w:eastAsia="ru-RU"/>
        </w:rPr>
      </w:pPr>
      <w:r w:rsidRPr="009901D2">
        <w:rPr>
          <w:rFonts w:ascii="Times New Roman" w:eastAsia="Times New Roman" w:hAnsi="Times New Roman" w:cs="Times New Roman"/>
          <w:sz w:val="28"/>
          <w:szCs w:val="28"/>
          <w:lang w:eastAsia="ru-RU"/>
        </w:rPr>
        <w:t>Результаты аттестации фиксируются в аттестационном листе (приложение 3) и подписываются членами аттестационной комиссии, участвовавшими в голосовании.</w:t>
      </w:r>
    </w:p>
    <w:p w:rsidR="009901D2" w:rsidRPr="009901D2" w:rsidRDefault="009901D2" w:rsidP="00C46D1C">
      <w:pPr>
        <w:numPr>
          <w:ilvl w:val="0"/>
          <w:numId w:val="18"/>
        </w:numPr>
        <w:tabs>
          <w:tab w:val="clear" w:pos="720"/>
          <w:tab w:val="num" w:pos="426"/>
        </w:tabs>
        <w:spacing w:after="0" w:line="276" w:lineRule="auto"/>
        <w:ind w:left="0" w:firstLine="567"/>
        <w:jc w:val="both"/>
        <w:rPr>
          <w:rFonts w:ascii="Times New Roman" w:eastAsia="Times New Roman" w:hAnsi="Times New Roman" w:cs="Times New Roman"/>
          <w:sz w:val="28"/>
          <w:szCs w:val="28"/>
          <w:lang w:eastAsia="ru-RU"/>
        </w:rPr>
      </w:pPr>
      <w:r w:rsidRPr="009901D2">
        <w:rPr>
          <w:rFonts w:ascii="Times New Roman" w:eastAsia="Times New Roman" w:hAnsi="Times New Roman" w:cs="Times New Roman"/>
          <w:sz w:val="28"/>
          <w:szCs w:val="28"/>
          <w:lang w:eastAsia="ru-RU"/>
        </w:rPr>
        <w:t>Аттестуемый информируется о результатах аттестации не позднее чем через 3 дня после её проведения. Аттестуемый знакомится с аттестационным листом и ставит подпись с отметкой «согласен» или «не согласен». Отметка «не согласен» должна быть обоснована.</w:t>
      </w:r>
    </w:p>
    <w:p w:rsidR="009901D2" w:rsidRPr="009901D2" w:rsidRDefault="009901D2" w:rsidP="00C46D1C">
      <w:pPr>
        <w:numPr>
          <w:ilvl w:val="0"/>
          <w:numId w:val="18"/>
        </w:numPr>
        <w:tabs>
          <w:tab w:val="clear" w:pos="720"/>
          <w:tab w:val="num" w:pos="426"/>
        </w:tabs>
        <w:spacing w:after="0" w:line="276" w:lineRule="auto"/>
        <w:ind w:left="0" w:firstLine="567"/>
        <w:jc w:val="both"/>
        <w:rPr>
          <w:rFonts w:ascii="Times New Roman" w:eastAsia="Times New Roman" w:hAnsi="Times New Roman" w:cs="Times New Roman"/>
          <w:sz w:val="28"/>
          <w:szCs w:val="28"/>
          <w:lang w:eastAsia="ru-RU"/>
        </w:rPr>
      </w:pPr>
      <w:r w:rsidRPr="009901D2">
        <w:rPr>
          <w:rFonts w:ascii="Times New Roman" w:eastAsia="Times New Roman" w:hAnsi="Times New Roman" w:cs="Times New Roman"/>
          <w:sz w:val="28"/>
          <w:szCs w:val="28"/>
          <w:lang w:eastAsia="ru-RU"/>
        </w:rPr>
        <w:t xml:space="preserve">В случае </w:t>
      </w:r>
      <w:proofErr w:type="gramStart"/>
      <w:r w:rsidRPr="009901D2">
        <w:rPr>
          <w:rFonts w:ascii="Times New Roman" w:eastAsia="Times New Roman" w:hAnsi="Times New Roman" w:cs="Times New Roman"/>
          <w:sz w:val="28"/>
          <w:szCs w:val="28"/>
          <w:lang w:eastAsia="ru-RU"/>
        </w:rPr>
        <w:t>отказа</w:t>
      </w:r>
      <w:proofErr w:type="gramEnd"/>
      <w:r w:rsidRPr="009901D2">
        <w:rPr>
          <w:rFonts w:ascii="Times New Roman" w:eastAsia="Times New Roman" w:hAnsi="Times New Roman" w:cs="Times New Roman"/>
          <w:sz w:val="28"/>
          <w:szCs w:val="28"/>
          <w:lang w:eastAsia="ru-RU"/>
        </w:rPr>
        <w:t xml:space="preserve"> аттестуемого подписать аттестационный лист, лист сохраняет свою юридическую силу. Факт отказа фиксируется в листе.</w:t>
      </w:r>
    </w:p>
    <w:p w:rsidR="009901D2" w:rsidRPr="009901D2" w:rsidRDefault="009901D2" w:rsidP="00C46D1C">
      <w:pPr>
        <w:numPr>
          <w:ilvl w:val="0"/>
          <w:numId w:val="18"/>
        </w:numPr>
        <w:tabs>
          <w:tab w:val="clear" w:pos="720"/>
          <w:tab w:val="num" w:pos="426"/>
        </w:tabs>
        <w:spacing w:after="0" w:line="276" w:lineRule="auto"/>
        <w:ind w:left="0" w:firstLine="567"/>
        <w:jc w:val="both"/>
        <w:rPr>
          <w:rFonts w:ascii="Times New Roman" w:eastAsia="Times New Roman" w:hAnsi="Times New Roman" w:cs="Times New Roman"/>
          <w:sz w:val="28"/>
          <w:szCs w:val="28"/>
          <w:lang w:eastAsia="ru-RU"/>
        </w:rPr>
      </w:pPr>
      <w:r w:rsidRPr="009901D2">
        <w:rPr>
          <w:rFonts w:ascii="Times New Roman" w:eastAsia="Times New Roman" w:hAnsi="Times New Roman" w:cs="Times New Roman"/>
          <w:sz w:val="28"/>
          <w:szCs w:val="28"/>
          <w:lang w:eastAsia="ru-RU"/>
        </w:rPr>
        <w:t>Аттестационные документы аттестуемых представляются для утверждения в соответствии с требованиями пунктов 12, 13, 14 и 15 данного Порядка.</w:t>
      </w:r>
    </w:p>
    <w:p w:rsidR="009901D2" w:rsidRPr="009901D2" w:rsidRDefault="009901D2" w:rsidP="00C46D1C">
      <w:pPr>
        <w:numPr>
          <w:ilvl w:val="0"/>
          <w:numId w:val="18"/>
        </w:numPr>
        <w:tabs>
          <w:tab w:val="clear" w:pos="720"/>
          <w:tab w:val="num" w:pos="426"/>
        </w:tabs>
        <w:spacing w:after="0" w:line="276" w:lineRule="auto"/>
        <w:ind w:left="0" w:firstLine="567"/>
        <w:jc w:val="both"/>
        <w:rPr>
          <w:rFonts w:ascii="Times New Roman" w:eastAsia="Times New Roman" w:hAnsi="Times New Roman" w:cs="Times New Roman"/>
          <w:sz w:val="28"/>
          <w:szCs w:val="28"/>
          <w:lang w:eastAsia="ru-RU"/>
        </w:rPr>
      </w:pPr>
      <w:r w:rsidRPr="009901D2">
        <w:rPr>
          <w:rFonts w:ascii="Times New Roman" w:eastAsia="Times New Roman" w:hAnsi="Times New Roman" w:cs="Times New Roman"/>
          <w:sz w:val="28"/>
          <w:szCs w:val="28"/>
          <w:lang w:eastAsia="ru-RU"/>
        </w:rPr>
        <w:t>Аттестационная комиссия компетентного органа, утверждающая квалификационные категории и соответствие занимаемой должности, имеет право обосновать и отменить выводы и рекомендации аттестационной комиссии. В этом случае повторная аттестация сотрудника проводится с участием представителя уполномоченного органа не позднее одного месяца после отмены решения аттестационной комиссии.</w:t>
      </w:r>
    </w:p>
    <w:p w:rsidR="009901D2" w:rsidRPr="009901D2" w:rsidRDefault="009901D2" w:rsidP="00C46D1C">
      <w:pPr>
        <w:numPr>
          <w:ilvl w:val="0"/>
          <w:numId w:val="18"/>
        </w:numPr>
        <w:tabs>
          <w:tab w:val="clear" w:pos="720"/>
          <w:tab w:val="num" w:pos="426"/>
        </w:tabs>
        <w:spacing w:after="0" w:line="276" w:lineRule="auto"/>
        <w:ind w:left="0" w:firstLine="567"/>
        <w:jc w:val="both"/>
        <w:rPr>
          <w:rFonts w:ascii="Times New Roman" w:eastAsia="Times New Roman" w:hAnsi="Times New Roman" w:cs="Times New Roman"/>
          <w:sz w:val="28"/>
          <w:szCs w:val="28"/>
          <w:lang w:eastAsia="ru-RU"/>
        </w:rPr>
      </w:pPr>
      <w:r w:rsidRPr="009901D2">
        <w:rPr>
          <w:rFonts w:ascii="Times New Roman" w:eastAsia="Times New Roman" w:hAnsi="Times New Roman" w:cs="Times New Roman"/>
          <w:sz w:val="28"/>
          <w:szCs w:val="28"/>
          <w:lang w:eastAsia="ru-RU"/>
        </w:rPr>
        <w:lastRenderedPageBreak/>
        <w:t>Сотрудник, направленный на повышение квалификации и переподготовку, проходит повторную аттестацию через шесть месяцев. В случае неполучения необходимых баллов аттестуемый признаётся несоответствующим занимаемой должности и на основании заключения аттестационной комиссии приказом руководителя учреждения освобождается от занимаемой должности.</w:t>
      </w:r>
    </w:p>
    <w:p w:rsidR="009901D2" w:rsidRPr="009901D2" w:rsidRDefault="009901D2" w:rsidP="00C46D1C">
      <w:pPr>
        <w:numPr>
          <w:ilvl w:val="0"/>
          <w:numId w:val="18"/>
        </w:numPr>
        <w:tabs>
          <w:tab w:val="clear" w:pos="720"/>
          <w:tab w:val="num" w:pos="426"/>
        </w:tabs>
        <w:spacing w:after="0" w:line="276" w:lineRule="auto"/>
        <w:ind w:left="0" w:firstLine="567"/>
        <w:jc w:val="both"/>
        <w:rPr>
          <w:rFonts w:ascii="Times New Roman" w:eastAsia="Times New Roman" w:hAnsi="Times New Roman" w:cs="Times New Roman"/>
          <w:sz w:val="28"/>
          <w:szCs w:val="28"/>
          <w:lang w:eastAsia="ru-RU"/>
        </w:rPr>
      </w:pPr>
      <w:r w:rsidRPr="009901D2">
        <w:rPr>
          <w:rFonts w:ascii="Times New Roman" w:eastAsia="Times New Roman" w:hAnsi="Times New Roman" w:cs="Times New Roman"/>
          <w:sz w:val="28"/>
          <w:szCs w:val="28"/>
          <w:lang w:eastAsia="ru-RU"/>
        </w:rPr>
        <w:t>Повторная аттестация проводится в порядке, установленном настоящим Порядком.</w:t>
      </w:r>
    </w:p>
    <w:p w:rsidR="009901D2" w:rsidRPr="009901D2" w:rsidRDefault="009901D2" w:rsidP="00C46D1C">
      <w:pPr>
        <w:numPr>
          <w:ilvl w:val="0"/>
          <w:numId w:val="18"/>
        </w:numPr>
        <w:tabs>
          <w:tab w:val="clear" w:pos="720"/>
          <w:tab w:val="num" w:pos="426"/>
        </w:tabs>
        <w:spacing w:after="0" w:line="276" w:lineRule="auto"/>
        <w:ind w:left="0" w:firstLine="567"/>
        <w:jc w:val="both"/>
        <w:rPr>
          <w:rFonts w:ascii="Times New Roman" w:eastAsia="Times New Roman" w:hAnsi="Times New Roman" w:cs="Times New Roman"/>
          <w:sz w:val="28"/>
          <w:szCs w:val="28"/>
          <w:lang w:eastAsia="ru-RU"/>
        </w:rPr>
      </w:pPr>
      <w:r w:rsidRPr="009901D2">
        <w:rPr>
          <w:rFonts w:ascii="Times New Roman" w:eastAsia="Times New Roman" w:hAnsi="Times New Roman" w:cs="Times New Roman"/>
          <w:sz w:val="28"/>
          <w:szCs w:val="28"/>
          <w:lang w:eastAsia="ru-RU"/>
        </w:rPr>
        <w:t>Ход аттестации фиксируется секретарём аттестационной комиссии в протоколе и удостоверяется подписями председателя, секретаря и членов аттестационной комиссии (приложение 4).</w:t>
      </w:r>
    </w:p>
    <w:p w:rsidR="009901D2" w:rsidRPr="009901D2" w:rsidRDefault="009901D2" w:rsidP="00C46D1C">
      <w:pPr>
        <w:numPr>
          <w:ilvl w:val="0"/>
          <w:numId w:val="18"/>
        </w:numPr>
        <w:tabs>
          <w:tab w:val="clear" w:pos="720"/>
          <w:tab w:val="num" w:pos="426"/>
        </w:tabs>
        <w:spacing w:after="0" w:line="276" w:lineRule="auto"/>
        <w:ind w:left="0" w:firstLine="567"/>
        <w:jc w:val="both"/>
        <w:rPr>
          <w:rFonts w:ascii="Times New Roman" w:eastAsia="Times New Roman" w:hAnsi="Times New Roman" w:cs="Times New Roman"/>
          <w:sz w:val="28"/>
          <w:szCs w:val="28"/>
          <w:lang w:eastAsia="ru-RU"/>
        </w:rPr>
      </w:pPr>
      <w:r w:rsidRPr="009901D2">
        <w:rPr>
          <w:rFonts w:ascii="Times New Roman" w:eastAsia="Times New Roman" w:hAnsi="Times New Roman" w:cs="Times New Roman"/>
          <w:sz w:val="28"/>
          <w:szCs w:val="28"/>
          <w:lang w:eastAsia="ru-RU"/>
        </w:rPr>
        <w:t>В протоколе указываются время, место, состав аттестационной комиссии, другие лица, участвующие в аттестации (руководитель госоргана, представитель уполномоченного органа), фамилия, имя, отчество и должность аттестуемого, средний балл, вывод и рекомендации комиссии по каждому педагогу учреждения среднего образования, а также причины неучастия в аттестации. Причины неучастия фиксируются в соответствующем столбце таблицы результатов аттестации. Преподаватели, имеющие учёные звания и степени (кандидат наук, доцент, доктор, профессор) и работающие в учреждениях общего образования, признаются соответствующими высшей категории.</w:t>
      </w:r>
    </w:p>
    <w:p w:rsidR="00BF09DE" w:rsidRPr="006E2C17" w:rsidRDefault="009901D2" w:rsidP="00C46D1C">
      <w:pPr>
        <w:pStyle w:val="a3"/>
        <w:numPr>
          <w:ilvl w:val="0"/>
          <w:numId w:val="5"/>
        </w:numPr>
        <w:spacing w:before="0" w:beforeAutospacing="0" w:after="0" w:afterAutospacing="0" w:line="276" w:lineRule="auto"/>
        <w:ind w:firstLine="567"/>
        <w:jc w:val="center"/>
        <w:rPr>
          <w:b/>
          <w:sz w:val="28"/>
          <w:szCs w:val="28"/>
        </w:rPr>
      </w:pPr>
      <w:r w:rsidRPr="006E2C17">
        <w:rPr>
          <w:b/>
          <w:sz w:val="28"/>
          <w:szCs w:val="28"/>
        </w:rPr>
        <w:t>ЗАКЛЮЧИТЕЛЬНЫЕ ПОЛОЖЕНИЯ</w:t>
      </w:r>
    </w:p>
    <w:p w:rsidR="009901D2" w:rsidRPr="006E2C17" w:rsidRDefault="009901D2" w:rsidP="00C46D1C">
      <w:pPr>
        <w:pStyle w:val="a3"/>
        <w:spacing w:before="0" w:beforeAutospacing="0" w:after="0" w:afterAutospacing="0" w:line="276" w:lineRule="auto"/>
        <w:ind w:firstLine="567"/>
        <w:jc w:val="both"/>
        <w:rPr>
          <w:sz w:val="28"/>
          <w:szCs w:val="28"/>
        </w:rPr>
      </w:pPr>
      <w:r w:rsidRPr="006E2C17">
        <w:rPr>
          <w:sz w:val="28"/>
          <w:szCs w:val="28"/>
        </w:rPr>
        <w:t>Аттестуемый имеет право в течение одного месяца оспорить решения аттестационной комиссии перед руководителем учреждения, вышестоящим органом, уполномоченным органом или судом. Подача жалобы на решение комиссии не приостанавливает его исполнение.</w:t>
      </w:r>
    </w:p>
    <w:p w:rsidR="009901D2" w:rsidRPr="006E2C17" w:rsidRDefault="009901D2" w:rsidP="00C46D1C">
      <w:pPr>
        <w:pStyle w:val="a3"/>
        <w:spacing w:before="0" w:beforeAutospacing="0" w:after="0" w:afterAutospacing="0" w:line="276" w:lineRule="auto"/>
        <w:ind w:firstLine="567"/>
        <w:jc w:val="both"/>
        <w:rPr>
          <w:sz w:val="28"/>
          <w:szCs w:val="28"/>
        </w:rPr>
      </w:pPr>
      <w:r w:rsidRPr="006E2C17">
        <w:rPr>
          <w:rStyle w:val="a4"/>
          <w:b w:val="0"/>
          <w:sz w:val="28"/>
          <w:szCs w:val="28"/>
        </w:rPr>
        <w:t>50.</w:t>
      </w:r>
      <w:r w:rsidRPr="006E2C17">
        <w:rPr>
          <w:sz w:val="28"/>
          <w:szCs w:val="28"/>
        </w:rPr>
        <w:t xml:space="preserve"> Споры, связанные с проведением аттестации, решаются апелляционными комиссиями или судом.</w:t>
      </w:r>
    </w:p>
    <w:p w:rsidR="009901D2" w:rsidRPr="006E2C17" w:rsidRDefault="009901D2" w:rsidP="00C46D1C">
      <w:pPr>
        <w:pStyle w:val="a3"/>
        <w:spacing w:before="0" w:beforeAutospacing="0" w:after="0" w:afterAutospacing="0" w:line="276" w:lineRule="auto"/>
        <w:ind w:firstLine="567"/>
        <w:jc w:val="both"/>
        <w:rPr>
          <w:sz w:val="28"/>
          <w:szCs w:val="28"/>
        </w:rPr>
      </w:pPr>
      <w:r w:rsidRPr="006E2C17">
        <w:rPr>
          <w:rStyle w:val="a4"/>
          <w:b w:val="0"/>
          <w:sz w:val="28"/>
          <w:szCs w:val="28"/>
        </w:rPr>
        <w:t>51.</w:t>
      </w:r>
      <w:r w:rsidRPr="006E2C17">
        <w:rPr>
          <w:sz w:val="28"/>
          <w:szCs w:val="28"/>
        </w:rPr>
        <w:t xml:space="preserve"> После проведения аттестации сотрудников государственный орган принимает соответствующий документ (приказ, распоряжение), в котором анализируются результаты аттестации и предусматриваются меры по улучшению работы с кадрами.</w:t>
      </w:r>
    </w:p>
    <w:p w:rsidR="009901D2" w:rsidRPr="006E2C17" w:rsidRDefault="009901D2" w:rsidP="00C46D1C">
      <w:pPr>
        <w:pStyle w:val="a3"/>
        <w:spacing w:before="0" w:beforeAutospacing="0" w:after="0" w:afterAutospacing="0" w:line="276" w:lineRule="auto"/>
        <w:ind w:firstLine="567"/>
        <w:jc w:val="both"/>
        <w:rPr>
          <w:sz w:val="28"/>
          <w:szCs w:val="28"/>
        </w:rPr>
      </w:pPr>
      <w:r w:rsidRPr="006E2C17">
        <w:rPr>
          <w:rStyle w:val="a4"/>
          <w:b w:val="0"/>
          <w:sz w:val="28"/>
          <w:szCs w:val="28"/>
        </w:rPr>
        <w:t>52.</w:t>
      </w:r>
      <w:r w:rsidRPr="006E2C17">
        <w:rPr>
          <w:sz w:val="28"/>
          <w:szCs w:val="28"/>
        </w:rPr>
        <w:t xml:space="preserve"> Результаты аттестации и аттестационные документы предоставляются уполномоченному органу в течение 3 дней после проведения аттестации.</w:t>
      </w:r>
    </w:p>
    <w:p w:rsidR="009901D2" w:rsidRPr="006E2C17" w:rsidRDefault="009901D2" w:rsidP="00C46D1C">
      <w:pPr>
        <w:pStyle w:val="a3"/>
        <w:spacing w:before="0" w:beforeAutospacing="0" w:after="0" w:afterAutospacing="0" w:line="276" w:lineRule="auto"/>
        <w:ind w:firstLine="567"/>
        <w:jc w:val="both"/>
        <w:rPr>
          <w:sz w:val="28"/>
          <w:szCs w:val="28"/>
        </w:rPr>
      </w:pPr>
      <w:r w:rsidRPr="006E2C17">
        <w:rPr>
          <w:rStyle w:val="a4"/>
          <w:b w:val="0"/>
          <w:sz w:val="28"/>
          <w:szCs w:val="28"/>
        </w:rPr>
        <w:t>53.</w:t>
      </w:r>
      <w:r w:rsidRPr="006E2C17">
        <w:rPr>
          <w:sz w:val="28"/>
          <w:szCs w:val="28"/>
        </w:rPr>
        <w:t xml:space="preserve"> После утверждения комиссией квалификационной категории сотрудника соответствующая запись делается в трудовой книжке на странице «Сведения о работе». Аттестационные документы хранятся в личном деле сотрудника.</w:t>
      </w:r>
    </w:p>
    <w:p w:rsidR="009901D2" w:rsidRPr="006E2C17" w:rsidRDefault="009901D2" w:rsidP="00C46D1C">
      <w:pPr>
        <w:pStyle w:val="a3"/>
        <w:spacing w:before="0" w:beforeAutospacing="0" w:after="0" w:afterAutospacing="0" w:line="276" w:lineRule="auto"/>
        <w:ind w:firstLine="567"/>
        <w:jc w:val="both"/>
        <w:rPr>
          <w:sz w:val="28"/>
          <w:szCs w:val="28"/>
        </w:rPr>
      </w:pPr>
      <w:r w:rsidRPr="006E2C17">
        <w:rPr>
          <w:rStyle w:val="a4"/>
          <w:b w:val="0"/>
          <w:sz w:val="28"/>
          <w:szCs w:val="28"/>
        </w:rPr>
        <w:lastRenderedPageBreak/>
        <w:t>54.</w:t>
      </w:r>
      <w:r w:rsidRPr="006E2C17">
        <w:rPr>
          <w:sz w:val="28"/>
          <w:szCs w:val="28"/>
        </w:rPr>
        <w:t xml:space="preserve"> Уполномоченный орган ежегодно в июне предоставляет информацию о результатах аттестации сотрудников сферы образования министру образования и науки Республики Таджикистан.</w:t>
      </w:r>
    </w:p>
    <w:p w:rsidR="009901D2" w:rsidRPr="006E2C17" w:rsidRDefault="009901D2" w:rsidP="00C46D1C">
      <w:pPr>
        <w:pStyle w:val="a3"/>
        <w:spacing w:before="0" w:beforeAutospacing="0" w:after="0" w:afterAutospacing="0" w:line="276" w:lineRule="auto"/>
        <w:ind w:firstLine="567"/>
        <w:jc w:val="both"/>
        <w:rPr>
          <w:sz w:val="28"/>
          <w:szCs w:val="28"/>
        </w:rPr>
      </w:pPr>
      <w:r w:rsidRPr="006E2C17">
        <w:rPr>
          <w:rStyle w:val="a4"/>
          <w:b w:val="0"/>
          <w:sz w:val="28"/>
          <w:szCs w:val="28"/>
        </w:rPr>
        <w:t>55.</w:t>
      </w:r>
      <w:r w:rsidRPr="006E2C17">
        <w:rPr>
          <w:sz w:val="28"/>
          <w:szCs w:val="28"/>
        </w:rPr>
        <w:t xml:space="preserve"> Министерства и ведомства, являющиеся учредителями образовательных учреждений и имеющие в своей структуре образовательные и воспитательные учреждения, проводят аттестацию педагогов и сотрудников по специальностям (дисциплинам) учреждений общего, среднего и профессионального образования в соответствии с настоящим Порядком, с учётом особенностей своих учреждений, в согласовании с Министерством образования и науки Республики Таджикистан.</w:t>
      </w:r>
    </w:p>
    <w:p w:rsidR="009901D2" w:rsidRPr="006E2C17" w:rsidRDefault="009901D2" w:rsidP="00C46D1C">
      <w:pPr>
        <w:pStyle w:val="a3"/>
        <w:spacing w:before="0" w:beforeAutospacing="0" w:after="0" w:afterAutospacing="0" w:line="276" w:lineRule="auto"/>
        <w:ind w:firstLine="567"/>
        <w:jc w:val="both"/>
        <w:rPr>
          <w:sz w:val="28"/>
          <w:szCs w:val="28"/>
        </w:rPr>
      </w:pPr>
      <w:r w:rsidRPr="006E2C17">
        <w:rPr>
          <w:rStyle w:val="a4"/>
          <w:b w:val="0"/>
          <w:sz w:val="28"/>
          <w:szCs w:val="28"/>
        </w:rPr>
        <w:t>56.</w:t>
      </w:r>
      <w:r w:rsidRPr="006E2C17">
        <w:rPr>
          <w:sz w:val="28"/>
          <w:szCs w:val="28"/>
        </w:rPr>
        <w:t xml:space="preserve"> Аттестацию научных сотрудников образовательных учреждений организует и утверждает Министерство образования и науки Республики Таджикистан.</w:t>
      </w:r>
    </w:p>
    <w:p w:rsidR="003E2062" w:rsidRPr="006E2C17" w:rsidRDefault="003E2062" w:rsidP="00C46D1C">
      <w:pPr>
        <w:pStyle w:val="a3"/>
        <w:tabs>
          <w:tab w:val="num" w:pos="426"/>
        </w:tabs>
        <w:spacing w:before="0" w:beforeAutospacing="0" w:after="0" w:afterAutospacing="0" w:line="276" w:lineRule="auto"/>
        <w:ind w:firstLine="567"/>
        <w:jc w:val="both"/>
        <w:rPr>
          <w:sz w:val="28"/>
          <w:szCs w:val="28"/>
        </w:rPr>
      </w:pPr>
    </w:p>
    <w:p w:rsidR="00391F0B" w:rsidRPr="006E2C17" w:rsidRDefault="00391F0B" w:rsidP="00C46D1C">
      <w:pPr>
        <w:pStyle w:val="a3"/>
        <w:spacing w:before="0" w:beforeAutospacing="0" w:after="0" w:afterAutospacing="0" w:line="276" w:lineRule="auto"/>
        <w:ind w:firstLine="567"/>
        <w:jc w:val="both"/>
        <w:rPr>
          <w:sz w:val="28"/>
          <w:szCs w:val="28"/>
        </w:rPr>
      </w:pPr>
    </w:p>
    <w:p w:rsidR="00C958B5" w:rsidRPr="006E2C17" w:rsidRDefault="00C958B5" w:rsidP="00C46D1C">
      <w:pPr>
        <w:pStyle w:val="a3"/>
        <w:spacing w:before="0" w:beforeAutospacing="0" w:after="0" w:afterAutospacing="0" w:line="276" w:lineRule="auto"/>
        <w:ind w:firstLine="567"/>
        <w:jc w:val="both"/>
        <w:rPr>
          <w:sz w:val="28"/>
          <w:szCs w:val="28"/>
        </w:rPr>
      </w:pPr>
    </w:p>
    <w:p w:rsidR="0004134D" w:rsidRPr="006E2C17" w:rsidRDefault="0004134D" w:rsidP="00C46D1C">
      <w:pPr>
        <w:pStyle w:val="a3"/>
        <w:spacing w:before="0" w:beforeAutospacing="0" w:after="0" w:afterAutospacing="0" w:line="276" w:lineRule="auto"/>
        <w:ind w:firstLine="567"/>
        <w:jc w:val="both"/>
        <w:rPr>
          <w:sz w:val="28"/>
          <w:szCs w:val="28"/>
        </w:rPr>
      </w:pPr>
    </w:p>
    <w:p w:rsidR="000D26A5" w:rsidRPr="000D26A5" w:rsidRDefault="000D26A5" w:rsidP="00C46D1C">
      <w:pPr>
        <w:spacing w:after="0" w:line="276" w:lineRule="auto"/>
        <w:ind w:firstLine="567"/>
        <w:jc w:val="both"/>
        <w:rPr>
          <w:rFonts w:ascii="Times New Roman" w:eastAsia="Times New Roman" w:hAnsi="Times New Roman" w:cs="Times New Roman"/>
          <w:sz w:val="28"/>
          <w:szCs w:val="28"/>
          <w:lang w:eastAsia="ru-RU"/>
        </w:rPr>
      </w:pPr>
    </w:p>
    <w:p w:rsidR="00C652A9" w:rsidRPr="006E2C17" w:rsidRDefault="00C652A9" w:rsidP="00C46D1C">
      <w:pPr>
        <w:pStyle w:val="a3"/>
        <w:spacing w:before="0" w:beforeAutospacing="0" w:after="0" w:afterAutospacing="0" w:line="276" w:lineRule="auto"/>
        <w:ind w:firstLine="567"/>
        <w:jc w:val="both"/>
        <w:rPr>
          <w:b/>
          <w:sz w:val="28"/>
          <w:szCs w:val="28"/>
        </w:rPr>
      </w:pPr>
    </w:p>
    <w:p w:rsidR="007103F1" w:rsidRPr="006E2C17" w:rsidRDefault="007103F1" w:rsidP="00C46D1C">
      <w:pPr>
        <w:pStyle w:val="a3"/>
        <w:spacing w:before="0" w:beforeAutospacing="0" w:after="0" w:afterAutospacing="0" w:line="276" w:lineRule="auto"/>
        <w:ind w:firstLine="567"/>
        <w:jc w:val="both"/>
        <w:rPr>
          <w:sz w:val="28"/>
          <w:szCs w:val="28"/>
        </w:rPr>
      </w:pPr>
    </w:p>
    <w:p w:rsidR="0052587B" w:rsidRPr="006E2C17" w:rsidRDefault="0052587B" w:rsidP="00C46D1C">
      <w:pPr>
        <w:pStyle w:val="a3"/>
        <w:spacing w:before="0" w:beforeAutospacing="0" w:after="0" w:afterAutospacing="0" w:line="276" w:lineRule="auto"/>
        <w:ind w:firstLine="567"/>
        <w:jc w:val="both"/>
        <w:rPr>
          <w:b/>
          <w:sz w:val="28"/>
          <w:szCs w:val="28"/>
        </w:rPr>
      </w:pPr>
    </w:p>
    <w:p w:rsidR="00164642" w:rsidRPr="006E2C17" w:rsidRDefault="00164642" w:rsidP="00C46D1C">
      <w:pPr>
        <w:spacing w:after="0" w:line="276" w:lineRule="auto"/>
        <w:ind w:firstLine="567"/>
        <w:jc w:val="both"/>
        <w:rPr>
          <w:rFonts w:ascii="Times New Roman" w:hAnsi="Times New Roman" w:cs="Times New Roman"/>
          <w:sz w:val="28"/>
          <w:szCs w:val="28"/>
        </w:rPr>
      </w:pPr>
    </w:p>
    <w:sectPr w:rsidR="00164642" w:rsidRPr="006E2C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1AA"/>
    <w:multiLevelType w:val="multilevel"/>
    <w:tmpl w:val="6004138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66619"/>
    <w:multiLevelType w:val="multilevel"/>
    <w:tmpl w:val="1C2629F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2453F"/>
    <w:multiLevelType w:val="multilevel"/>
    <w:tmpl w:val="89F870C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A796B"/>
    <w:multiLevelType w:val="multilevel"/>
    <w:tmpl w:val="89D2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142A2"/>
    <w:multiLevelType w:val="multilevel"/>
    <w:tmpl w:val="186C61F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443A6E"/>
    <w:multiLevelType w:val="multilevel"/>
    <w:tmpl w:val="7A0449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04270"/>
    <w:multiLevelType w:val="multilevel"/>
    <w:tmpl w:val="2028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52FD1"/>
    <w:multiLevelType w:val="multilevel"/>
    <w:tmpl w:val="1DEC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F157D"/>
    <w:multiLevelType w:val="multilevel"/>
    <w:tmpl w:val="0600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253AC"/>
    <w:multiLevelType w:val="multilevel"/>
    <w:tmpl w:val="55AE85D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7763F2"/>
    <w:multiLevelType w:val="multilevel"/>
    <w:tmpl w:val="E9CC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3374F6"/>
    <w:multiLevelType w:val="multilevel"/>
    <w:tmpl w:val="B27E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F70E5B"/>
    <w:multiLevelType w:val="multilevel"/>
    <w:tmpl w:val="F27ADD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0F17EC"/>
    <w:multiLevelType w:val="multilevel"/>
    <w:tmpl w:val="F3B612E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91785F"/>
    <w:multiLevelType w:val="multilevel"/>
    <w:tmpl w:val="56D4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FA15ED"/>
    <w:multiLevelType w:val="hybridMultilevel"/>
    <w:tmpl w:val="5218E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430B41"/>
    <w:multiLevelType w:val="multilevel"/>
    <w:tmpl w:val="0196512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7B3B45"/>
    <w:multiLevelType w:val="multilevel"/>
    <w:tmpl w:val="EA9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10"/>
  </w:num>
  <w:num w:numId="4">
    <w:abstractNumId w:val="17"/>
  </w:num>
  <w:num w:numId="5">
    <w:abstractNumId w:val="5"/>
  </w:num>
  <w:num w:numId="6">
    <w:abstractNumId w:val="12"/>
  </w:num>
  <w:num w:numId="7">
    <w:abstractNumId w:val="3"/>
  </w:num>
  <w:num w:numId="8">
    <w:abstractNumId w:val="9"/>
  </w:num>
  <w:num w:numId="9">
    <w:abstractNumId w:val="0"/>
  </w:num>
  <w:num w:numId="10">
    <w:abstractNumId w:val="13"/>
  </w:num>
  <w:num w:numId="11">
    <w:abstractNumId w:val="11"/>
  </w:num>
  <w:num w:numId="12">
    <w:abstractNumId w:val="1"/>
  </w:num>
  <w:num w:numId="13">
    <w:abstractNumId w:val="6"/>
  </w:num>
  <w:num w:numId="14">
    <w:abstractNumId w:val="2"/>
  </w:num>
  <w:num w:numId="15">
    <w:abstractNumId w:val="14"/>
  </w:num>
  <w:num w:numId="16">
    <w:abstractNumId w:val="4"/>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89C"/>
    <w:rsid w:val="0004134D"/>
    <w:rsid w:val="000D26A5"/>
    <w:rsid w:val="00164642"/>
    <w:rsid w:val="003529A5"/>
    <w:rsid w:val="00391F0B"/>
    <w:rsid w:val="003E2062"/>
    <w:rsid w:val="0052587B"/>
    <w:rsid w:val="006E2C17"/>
    <w:rsid w:val="007103F1"/>
    <w:rsid w:val="009901D2"/>
    <w:rsid w:val="00A43E9E"/>
    <w:rsid w:val="00BF09DE"/>
    <w:rsid w:val="00C46D1C"/>
    <w:rsid w:val="00C652A9"/>
    <w:rsid w:val="00C958B5"/>
    <w:rsid w:val="00D45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F570"/>
  <w15:chartTrackingRefBased/>
  <w15:docId w15:val="{31ED0239-5940-418E-8241-983ED442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58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01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34975">
      <w:bodyDiv w:val="1"/>
      <w:marLeft w:val="0"/>
      <w:marRight w:val="0"/>
      <w:marTop w:val="0"/>
      <w:marBottom w:val="0"/>
      <w:divBdr>
        <w:top w:val="none" w:sz="0" w:space="0" w:color="auto"/>
        <w:left w:val="none" w:sz="0" w:space="0" w:color="auto"/>
        <w:bottom w:val="none" w:sz="0" w:space="0" w:color="auto"/>
        <w:right w:val="none" w:sz="0" w:space="0" w:color="auto"/>
      </w:divBdr>
    </w:div>
    <w:div w:id="262736208">
      <w:bodyDiv w:val="1"/>
      <w:marLeft w:val="0"/>
      <w:marRight w:val="0"/>
      <w:marTop w:val="0"/>
      <w:marBottom w:val="0"/>
      <w:divBdr>
        <w:top w:val="none" w:sz="0" w:space="0" w:color="auto"/>
        <w:left w:val="none" w:sz="0" w:space="0" w:color="auto"/>
        <w:bottom w:val="none" w:sz="0" w:space="0" w:color="auto"/>
        <w:right w:val="none" w:sz="0" w:space="0" w:color="auto"/>
      </w:divBdr>
    </w:div>
    <w:div w:id="420835635">
      <w:bodyDiv w:val="1"/>
      <w:marLeft w:val="0"/>
      <w:marRight w:val="0"/>
      <w:marTop w:val="0"/>
      <w:marBottom w:val="0"/>
      <w:divBdr>
        <w:top w:val="none" w:sz="0" w:space="0" w:color="auto"/>
        <w:left w:val="none" w:sz="0" w:space="0" w:color="auto"/>
        <w:bottom w:val="none" w:sz="0" w:space="0" w:color="auto"/>
        <w:right w:val="none" w:sz="0" w:space="0" w:color="auto"/>
      </w:divBdr>
    </w:div>
    <w:div w:id="446655932">
      <w:bodyDiv w:val="1"/>
      <w:marLeft w:val="0"/>
      <w:marRight w:val="0"/>
      <w:marTop w:val="0"/>
      <w:marBottom w:val="0"/>
      <w:divBdr>
        <w:top w:val="none" w:sz="0" w:space="0" w:color="auto"/>
        <w:left w:val="none" w:sz="0" w:space="0" w:color="auto"/>
        <w:bottom w:val="none" w:sz="0" w:space="0" w:color="auto"/>
        <w:right w:val="none" w:sz="0" w:space="0" w:color="auto"/>
      </w:divBdr>
      <w:divsChild>
        <w:div w:id="1481800730">
          <w:marLeft w:val="0"/>
          <w:marRight w:val="0"/>
          <w:marTop w:val="0"/>
          <w:marBottom w:val="0"/>
          <w:divBdr>
            <w:top w:val="none" w:sz="0" w:space="0" w:color="auto"/>
            <w:left w:val="none" w:sz="0" w:space="0" w:color="auto"/>
            <w:bottom w:val="none" w:sz="0" w:space="0" w:color="auto"/>
            <w:right w:val="none" w:sz="0" w:space="0" w:color="auto"/>
          </w:divBdr>
          <w:divsChild>
            <w:div w:id="944382994">
              <w:marLeft w:val="0"/>
              <w:marRight w:val="0"/>
              <w:marTop w:val="0"/>
              <w:marBottom w:val="0"/>
              <w:divBdr>
                <w:top w:val="none" w:sz="0" w:space="0" w:color="auto"/>
                <w:left w:val="none" w:sz="0" w:space="0" w:color="auto"/>
                <w:bottom w:val="none" w:sz="0" w:space="0" w:color="auto"/>
                <w:right w:val="none" w:sz="0" w:space="0" w:color="auto"/>
              </w:divBdr>
              <w:divsChild>
                <w:div w:id="2111045990">
                  <w:marLeft w:val="0"/>
                  <w:marRight w:val="0"/>
                  <w:marTop w:val="0"/>
                  <w:marBottom w:val="0"/>
                  <w:divBdr>
                    <w:top w:val="none" w:sz="0" w:space="0" w:color="auto"/>
                    <w:left w:val="none" w:sz="0" w:space="0" w:color="auto"/>
                    <w:bottom w:val="none" w:sz="0" w:space="0" w:color="auto"/>
                    <w:right w:val="none" w:sz="0" w:space="0" w:color="auto"/>
                  </w:divBdr>
                  <w:divsChild>
                    <w:div w:id="744257154">
                      <w:marLeft w:val="0"/>
                      <w:marRight w:val="0"/>
                      <w:marTop w:val="0"/>
                      <w:marBottom w:val="0"/>
                      <w:divBdr>
                        <w:top w:val="none" w:sz="0" w:space="0" w:color="auto"/>
                        <w:left w:val="none" w:sz="0" w:space="0" w:color="auto"/>
                        <w:bottom w:val="none" w:sz="0" w:space="0" w:color="auto"/>
                        <w:right w:val="none" w:sz="0" w:space="0" w:color="auto"/>
                      </w:divBdr>
                      <w:divsChild>
                        <w:div w:id="1826818870">
                          <w:marLeft w:val="0"/>
                          <w:marRight w:val="0"/>
                          <w:marTop w:val="0"/>
                          <w:marBottom w:val="0"/>
                          <w:divBdr>
                            <w:top w:val="none" w:sz="0" w:space="0" w:color="auto"/>
                            <w:left w:val="none" w:sz="0" w:space="0" w:color="auto"/>
                            <w:bottom w:val="none" w:sz="0" w:space="0" w:color="auto"/>
                            <w:right w:val="none" w:sz="0" w:space="0" w:color="auto"/>
                          </w:divBdr>
                          <w:divsChild>
                            <w:div w:id="2668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826138">
      <w:bodyDiv w:val="1"/>
      <w:marLeft w:val="0"/>
      <w:marRight w:val="0"/>
      <w:marTop w:val="0"/>
      <w:marBottom w:val="0"/>
      <w:divBdr>
        <w:top w:val="none" w:sz="0" w:space="0" w:color="auto"/>
        <w:left w:val="none" w:sz="0" w:space="0" w:color="auto"/>
        <w:bottom w:val="none" w:sz="0" w:space="0" w:color="auto"/>
        <w:right w:val="none" w:sz="0" w:space="0" w:color="auto"/>
      </w:divBdr>
    </w:div>
    <w:div w:id="633564572">
      <w:bodyDiv w:val="1"/>
      <w:marLeft w:val="0"/>
      <w:marRight w:val="0"/>
      <w:marTop w:val="0"/>
      <w:marBottom w:val="0"/>
      <w:divBdr>
        <w:top w:val="none" w:sz="0" w:space="0" w:color="auto"/>
        <w:left w:val="none" w:sz="0" w:space="0" w:color="auto"/>
        <w:bottom w:val="none" w:sz="0" w:space="0" w:color="auto"/>
        <w:right w:val="none" w:sz="0" w:space="0" w:color="auto"/>
      </w:divBdr>
    </w:div>
    <w:div w:id="722749562">
      <w:bodyDiv w:val="1"/>
      <w:marLeft w:val="0"/>
      <w:marRight w:val="0"/>
      <w:marTop w:val="0"/>
      <w:marBottom w:val="0"/>
      <w:divBdr>
        <w:top w:val="none" w:sz="0" w:space="0" w:color="auto"/>
        <w:left w:val="none" w:sz="0" w:space="0" w:color="auto"/>
        <w:bottom w:val="none" w:sz="0" w:space="0" w:color="auto"/>
        <w:right w:val="none" w:sz="0" w:space="0" w:color="auto"/>
      </w:divBdr>
      <w:divsChild>
        <w:div w:id="1728453832">
          <w:marLeft w:val="0"/>
          <w:marRight w:val="0"/>
          <w:marTop w:val="0"/>
          <w:marBottom w:val="0"/>
          <w:divBdr>
            <w:top w:val="none" w:sz="0" w:space="0" w:color="auto"/>
            <w:left w:val="none" w:sz="0" w:space="0" w:color="auto"/>
            <w:bottom w:val="none" w:sz="0" w:space="0" w:color="auto"/>
            <w:right w:val="none" w:sz="0" w:space="0" w:color="auto"/>
          </w:divBdr>
          <w:divsChild>
            <w:div w:id="745109999">
              <w:marLeft w:val="0"/>
              <w:marRight w:val="0"/>
              <w:marTop w:val="0"/>
              <w:marBottom w:val="0"/>
              <w:divBdr>
                <w:top w:val="none" w:sz="0" w:space="0" w:color="auto"/>
                <w:left w:val="none" w:sz="0" w:space="0" w:color="auto"/>
                <w:bottom w:val="none" w:sz="0" w:space="0" w:color="auto"/>
                <w:right w:val="none" w:sz="0" w:space="0" w:color="auto"/>
              </w:divBdr>
              <w:divsChild>
                <w:div w:id="1757436995">
                  <w:marLeft w:val="0"/>
                  <w:marRight w:val="0"/>
                  <w:marTop w:val="0"/>
                  <w:marBottom w:val="0"/>
                  <w:divBdr>
                    <w:top w:val="none" w:sz="0" w:space="0" w:color="auto"/>
                    <w:left w:val="none" w:sz="0" w:space="0" w:color="auto"/>
                    <w:bottom w:val="none" w:sz="0" w:space="0" w:color="auto"/>
                    <w:right w:val="none" w:sz="0" w:space="0" w:color="auto"/>
                  </w:divBdr>
                  <w:divsChild>
                    <w:div w:id="327558276">
                      <w:marLeft w:val="0"/>
                      <w:marRight w:val="0"/>
                      <w:marTop w:val="0"/>
                      <w:marBottom w:val="0"/>
                      <w:divBdr>
                        <w:top w:val="none" w:sz="0" w:space="0" w:color="auto"/>
                        <w:left w:val="none" w:sz="0" w:space="0" w:color="auto"/>
                        <w:bottom w:val="none" w:sz="0" w:space="0" w:color="auto"/>
                        <w:right w:val="none" w:sz="0" w:space="0" w:color="auto"/>
                      </w:divBdr>
                      <w:divsChild>
                        <w:div w:id="295110644">
                          <w:marLeft w:val="0"/>
                          <w:marRight w:val="0"/>
                          <w:marTop w:val="0"/>
                          <w:marBottom w:val="0"/>
                          <w:divBdr>
                            <w:top w:val="none" w:sz="0" w:space="0" w:color="auto"/>
                            <w:left w:val="none" w:sz="0" w:space="0" w:color="auto"/>
                            <w:bottom w:val="none" w:sz="0" w:space="0" w:color="auto"/>
                            <w:right w:val="none" w:sz="0" w:space="0" w:color="auto"/>
                          </w:divBdr>
                          <w:divsChild>
                            <w:div w:id="160445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779776">
      <w:bodyDiv w:val="1"/>
      <w:marLeft w:val="0"/>
      <w:marRight w:val="0"/>
      <w:marTop w:val="0"/>
      <w:marBottom w:val="0"/>
      <w:divBdr>
        <w:top w:val="none" w:sz="0" w:space="0" w:color="auto"/>
        <w:left w:val="none" w:sz="0" w:space="0" w:color="auto"/>
        <w:bottom w:val="none" w:sz="0" w:space="0" w:color="auto"/>
        <w:right w:val="none" w:sz="0" w:space="0" w:color="auto"/>
      </w:divBdr>
      <w:divsChild>
        <w:div w:id="898903715">
          <w:marLeft w:val="0"/>
          <w:marRight w:val="0"/>
          <w:marTop w:val="0"/>
          <w:marBottom w:val="0"/>
          <w:divBdr>
            <w:top w:val="none" w:sz="0" w:space="0" w:color="auto"/>
            <w:left w:val="none" w:sz="0" w:space="0" w:color="auto"/>
            <w:bottom w:val="none" w:sz="0" w:space="0" w:color="auto"/>
            <w:right w:val="none" w:sz="0" w:space="0" w:color="auto"/>
          </w:divBdr>
          <w:divsChild>
            <w:div w:id="1468863798">
              <w:marLeft w:val="0"/>
              <w:marRight w:val="0"/>
              <w:marTop w:val="0"/>
              <w:marBottom w:val="0"/>
              <w:divBdr>
                <w:top w:val="none" w:sz="0" w:space="0" w:color="auto"/>
                <w:left w:val="none" w:sz="0" w:space="0" w:color="auto"/>
                <w:bottom w:val="none" w:sz="0" w:space="0" w:color="auto"/>
                <w:right w:val="none" w:sz="0" w:space="0" w:color="auto"/>
              </w:divBdr>
              <w:divsChild>
                <w:div w:id="1684159835">
                  <w:marLeft w:val="0"/>
                  <w:marRight w:val="0"/>
                  <w:marTop w:val="0"/>
                  <w:marBottom w:val="0"/>
                  <w:divBdr>
                    <w:top w:val="none" w:sz="0" w:space="0" w:color="auto"/>
                    <w:left w:val="none" w:sz="0" w:space="0" w:color="auto"/>
                    <w:bottom w:val="none" w:sz="0" w:space="0" w:color="auto"/>
                    <w:right w:val="none" w:sz="0" w:space="0" w:color="auto"/>
                  </w:divBdr>
                  <w:divsChild>
                    <w:div w:id="1757941510">
                      <w:marLeft w:val="0"/>
                      <w:marRight w:val="0"/>
                      <w:marTop w:val="0"/>
                      <w:marBottom w:val="0"/>
                      <w:divBdr>
                        <w:top w:val="none" w:sz="0" w:space="0" w:color="auto"/>
                        <w:left w:val="none" w:sz="0" w:space="0" w:color="auto"/>
                        <w:bottom w:val="none" w:sz="0" w:space="0" w:color="auto"/>
                        <w:right w:val="none" w:sz="0" w:space="0" w:color="auto"/>
                      </w:divBdr>
                      <w:divsChild>
                        <w:div w:id="1661539309">
                          <w:marLeft w:val="0"/>
                          <w:marRight w:val="0"/>
                          <w:marTop w:val="0"/>
                          <w:marBottom w:val="0"/>
                          <w:divBdr>
                            <w:top w:val="none" w:sz="0" w:space="0" w:color="auto"/>
                            <w:left w:val="none" w:sz="0" w:space="0" w:color="auto"/>
                            <w:bottom w:val="none" w:sz="0" w:space="0" w:color="auto"/>
                            <w:right w:val="none" w:sz="0" w:space="0" w:color="auto"/>
                          </w:divBdr>
                          <w:divsChild>
                            <w:div w:id="20518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00339">
      <w:bodyDiv w:val="1"/>
      <w:marLeft w:val="0"/>
      <w:marRight w:val="0"/>
      <w:marTop w:val="0"/>
      <w:marBottom w:val="0"/>
      <w:divBdr>
        <w:top w:val="none" w:sz="0" w:space="0" w:color="auto"/>
        <w:left w:val="none" w:sz="0" w:space="0" w:color="auto"/>
        <w:bottom w:val="none" w:sz="0" w:space="0" w:color="auto"/>
        <w:right w:val="none" w:sz="0" w:space="0" w:color="auto"/>
      </w:divBdr>
    </w:div>
    <w:div w:id="1084188622">
      <w:bodyDiv w:val="1"/>
      <w:marLeft w:val="0"/>
      <w:marRight w:val="0"/>
      <w:marTop w:val="0"/>
      <w:marBottom w:val="0"/>
      <w:divBdr>
        <w:top w:val="none" w:sz="0" w:space="0" w:color="auto"/>
        <w:left w:val="none" w:sz="0" w:space="0" w:color="auto"/>
        <w:bottom w:val="none" w:sz="0" w:space="0" w:color="auto"/>
        <w:right w:val="none" w:sz="0" w:space="0" w:color="auto"/>
      </w:divBdr>
      <w:divsChild>
        <w:div w:id="847912216">
          <w:marLeft w:val="0"/>
          <w:marRight w:val="0"/>
          <w:marTop w:val="0"/>
          <w:marBottom w:val="0"/>
          <w:divBdr>
            <w:top w:val="none" w:sz="0" w:space="0" w:color="auto"/>
            <w:left w:val="none" w:sz="0" w:space="0" w:color="auto"/>
            <w:bottom w:val="none" w:sz="0" w:space="0" w:color="auto"/>
            <w:right w:val="none" w:sz="0" w:space="0" w:color="auto"/>
          </w:divBdr>
          <w:divsChild>
            <w:div w:id="548960412">
              <w:marLeft w:val="0"/>
              <w:marRight w:val="0"/>
              <w:marTop w:val="0"/>
              <w:marBottom w:val="0"/>
              <w:divBdr>
                <w:top w:val="none" w:sz="0" w:space="0" w:color="auto"/>
                <w:left w:val="none" w:sz="0" w:space="0" w:color="auto"/>
                <w:bottom w:val="none" w:sz="0" w:space="0" w:color="auto"/>
                <w:right w:val="none" w:sz="0" w:space="0" w:color="auto"/>
              </w:divBdr>
              <w:divsChild>
                <w:div w:id="1876189395">
                  <w:marLeft w:val="0"/>
                  <w:marRight w:val="0"/>
                  <w:marTop w:val="0"/>
                  <w:marBottom w:val="0"/>
                  <w:divBdr>
                    <w:top w:val="none" w:sz="0" w:space="0" w:color="auto"/>
                    <w:left w:val="none" w:sz="0" w:space="0" w:color="auto"/>
                    <w:bottom w:val="none" w:sz="0" w:space="0" w:color="auto"/>
                    <w:right w:val="none" w:sz="0" w:space="0" w:color="auto"/>
                  </w:divBdr>
                  <w:divsChild>
                    <w:div w:id="1881551108">
                      <w:marLeft w:val="0"/>
                      <w:marRight w:val="0"/>
                      <w:marTop w:val="0"/>
                      <w:marBottom w:val="0"/>
                      <w:divBdr>
                        <w:top w:val="none" w:sz="0" w:space="0" w:color="auto"/>
                        <w:left w:val="none" w:sz="0" w:space="0" w:color="auto"/>
                        <w:bottom w:val="none" w:sz="0" w:space="0" w:color="auto"/>
                        <w:right w:val="none" w:sz="0" w:space="0" w:color="auto"/>
                      </w:divBdr>
                      <w:divsChild>
                        <w:div w:id="139226373">
                          <w:marLeft w:val="0"/>
                          <w:marRight w:val="0"/>
                          <w:marTop w:val="0"/>
                          <w:marBottom w:val="0"/>
                          <w:divBdr>
                            <w:top w:val="none" w:sz="0" w:space="0" w:color="auto"/>
                            <w:left w:val="none" w:sz="0" w:space="0" w:color="auto"/>
                            <w:bottom w:val="none" w:sz="0" w:space="0" w:color="auto"/>
                            <w:right w:val="none" w:sz="0" w:space="0" w:color="auto"/>
                          </w:divBdr>
                          <w:divsChild>
                            <w:div w:id="554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871193">
      <w:bodyDiv w:val="1"/>
      <w:marLeft w:val="0"/>
      <w:marRight w:val="0"/>
      <w:marTop w:val="0"/>
      <w:marBottom w:val="0"/>
      <w:divBdr>
        <w:top w:val="none" w:sz="0" w:space="0" w:color="auto"/>
        <w:left w:val="none" w:sz="0" w:space="0" w:color="auto"/>
        <w:bottom w:val="none" w:sz="0" w:space="0" w:color="auto"/>
        <w:right w:val="none" w:sz="0" w:space="0" w:color="auto"/>
      </w:divBdr>
    </w:div>
    <w:div w:id="1195734705">
      <w:bodyDiv w:val="1"/>
      <w:marLeft w:val="0"/>
      <w:marRight w:val="0"/>
      <w:marTop w:val="0"/>
      <w:marBottom w:val="0"/>
      <w:divBdr>
        <w:top w:val="none" w:sz="0" w:space="0" w:color="auto"/>
        <w:left w:val="none" w:sz="0" w:space="0" w:color="auto"/>
        <w:bottom w:val="none" w:sz="0" w:space="0" w:color="auto"/>
        <w:right w:val="none" w:sz="0" w:space="0" w:color="auto"/>
      </w:divBdr>
    </w:div>
    <w:div w:id="1296595516">
      <w:bodyDiv w:val="1"/>
      <w:marLeft w:val="0"/>
      <w:marRight w:val="0"/>
      <w:marTop w:val="0"/>
      <w:marBottom w:val="0"/>
      <w:divBdr>
        <w:top w:val="none" w:sz="0" w:space="0" w:color="auto"/>
        <w:left w:val="none" w:sz="0" w:space="0" w:color="auto"/>
        <w:bottom w:val="none" w:sz="0" w:space="0" w:color="auto"/>
        <w:right w:val="none" w:sz="0" w:space="0" w:color="auto"/>
      </w:divBdr>
    </w:div>
    <w:div w:id="1432511719">
      <w:bodyDiv w:val="1"/>
      <w:marLeft w:val="0"/>
      <w:marRight w:val="0"/>
      <w:marTop w:val="0"/>
      <w:marBottom w:val="0"/>
      <w:divBdr>
        <w:top w:val="none" w:sz="0" w:space="0" w:color="auto"/>
        <w:left w:val="none" w:sz="0" w:space="0" w:color="auto"/>
        <w:bottom w:val="none" w:sz="0" w:space="0" w:color="auto"/>
        <w:right w:val="none" w:sz="0" w:space="0" w:color="auto"/>
      </w:divBdr>
      <w:divsChild>
        <w:div w:id="1123883532">
          <w:marLeft w:val="0"/>
          <w:marRight w:val="0"/>
          <w:marTop w:val="0"/>
          <w:marBottom w:val="0"/>
          <w:divBdr>
            <w:top w:val="none" w:sz="0" w:space="0" w:color="auto"/>
            <w:left w:val="none" w:sz="0" w:space="0" w:color="auto"/>
            <w:bottom w:val="none" w:sz="0" w:space="0" w:color="auto"/>
            <w:right w:val="none" w:sz="0" w:space="0" w:color="auto"/>
          </w:divBdr>
          <w:divsChild>
            <w:div w:id="1280986269">
              <w:marLeft w:val="0"/>
              <w:marRight w:val="0"/>
              <w:marTop w:val="0"/>
              <w:marBottom w:val="0"/>
              <w:divBdr>
                <w:top w:val="none" w:sz="0" w:space="0" w:color="auto"/>
                <w:left w:val="none" w:sz="0" w:space="0" w:color="auto"/>
                <w:bottom w:val="none" w:sz="0" w:space="0" w:color="auto"/>
                <w:right w:val="none" w:sz="0" w:space="0" w:color="auto"/>
              </w:divBdr>
              <w:divsChild>
                <w:div w:id="1340960144">
                  <w:marLeft w:val="0"/>
                  <w:marRight w:val="0"/>
                  <w:marTop w:val="0"/>
                  <w:marBottom w:val="0"/>
                  <w:divBdr>
                    <w:top w:val="none" w:sz="0" w:space="0" w:color="auto"/>
                    <w:left w:val="none" w:sz="0" w:space="0" w:color="auto"/>
                    <w:bottom w:val="none" w:sz="0" w:space="0" w:color="auto"/>
                    <w:right w:val="none" w:sz="0" w:space="0" w:color="auto"/>
                  </w:divBdr>
                  <w:divsChild>
                    <w:div w:id="1424298561">
                      <w:marLeft w:val="0"/>
                      <w:marRight w:val="0"/>
                      <w:marTop w:val="0"/>
                      <w:marBottom w:val="0"/>
                      <w:divBdr>
                        <w:top w:val="none" w:sz="0" w:space="0" w:color="auto"/>
                        <w:left w:val="none" w:sz="0" w:space="0" w:color="auto"/>
                        <w:bottom w:val="none" w:sz="0" w:space="0" w:color="auto"/>
                        <w:right w:val="none" w:sz="0" w:space="0" w:color="auto"/>
                      </w:divBdr>
                      <w:divsChild>
                        <w:div w:id="823352485">
                          <w:marLeft w:val="0"/>
                          <w:marRight w:val="0"/>
                          <w:marTop w:val="0"/>
                          <w:marBottom w:val="0"/>
                          <w:divBdr>
                            <w:top w:val="none" w:sz="0" w:space="0" w:color="auto"/>
                            <w:left w:val="none" w:sz="0" w:space="0" w:color="auto"/>
                            <w:bottom w:val="none" w:sz="0" w:space="0" w:color="auto"/>
                            <w:right w:val="none" w:sz="0" w:space="0" w:color="auto"/>
                          </w:divBdr>
                          <w:divsChild>
                            <w:div w:id="20737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153983">
      <w:bodyDiv w:val="1"/>
      <w:marLeft w:val="0"/>
      <w:marRight w:val="0"/>
      <w:marTop w:val="0"/>
      <w:marBottom w:val="0"/>
      <w:divBdr>
        <w:top w:val="none" w:sz="0" w:space="0" w:color="auto"/>
        <w:left w:val="none" w:sz="0" w:space="0" w:color="auto"/>
        <w:bottom w:val="none" w:sz="0" w:space="0" w:color="auto"/>
        <w:right w:val="none" w:sz="0" w:space="0" w:color="auto"/>
      </w:divBdr>
      <w:divsChild>
        <w:div w:id="692808170">
          <w:marLeft w:val="0"/>
          <w:marRight w:val="0"/>
          <w:marTop w:val="0"/>
          <w:marBottom w:val="0"/>
          <w:divBdr>
            <w:top w:val="none" w:sz="0" w:space="0" w:color="auto"/>
            <w:left w:val="none" w:sz="0" w:space="0" w:color="auto"/>
            <w:bottom w:val="none" w:sz="0" w:space="0" w:color="auto"/>
            <w:right w:val="none" w:sz="0" w:space="0" w:color="auto"/>
          </w:divBdr>
          <w:divsChild>
            <w:div w:id="843907840">
              <w:marLeft w:val="0"/>
              <w:marRight w:val="0"/>
              <w:marTop w:val="0"/>
              <w:marBottom w:val="0"/>
              <w:divBdr>
                <w:top w:val="none" w:sz="0" w:space="0" w:color="auto"/>
                <w:left w:val="none" w:sz="0" w:space="0" w:color="auto"/>
                <w:bottom w:val="none" w:sz="0" w:space="0" w:color="auto"/>
                <w:right w:val="none" w:sz="0" w:space="0" w:color="auto"/>
              </w:divBdr>
              <w:divsChild>
                <w:div w:id="1214000516">
                  <w:marLeft w:val="0"/>
                  <w:marRight w:val="0"/>
                  <w:marTop w:val="0"/>
                  <w:marBottom w:val="0"/>
                  <w:divBdr>
                    <w:top w:val="none" w:sz="0" w:space="0" w:color="auto"/>
                    <w:left w:val="none" w:sz="0" w:space="0" w:color="auto"/>
                    <w:bottom w:val="none" w:sz="0" w:space="0" w:color="auto"/>
                    <w:right w:val="none" w:sz="0" w:space="0" w:color="auto"/>
                  </w:divBdr>
                  <w:divsChild>
                    <w:div w:id="319310405">
                      <w:marLeft w:val="0"/>
                      <w:marRight w:val="0"/>
                      <w:marTop w:val="0"/>
                      <w:marBottom w:val="0"/>
                      <w:divBdr>
                        <w:top w:val="none" w:sz="0" w:space="0" w:color="auto"/>
                        <w:left w:val="none" w:sz="0" w:space="0" w:color="auto"/>
                        <w:bottom w:val="none" w:sz="0" w:space="0" w:color="auto"/>
                        <w:right w:val="none" w:sz="0" w:space="0" w:color="auto"/>
                      </w:divBdr>
                      <w:divsChild>
                        <w:div w:id="710811143">
                          <w:marLeft w:val="0"/>
                          <w:marRight w:val="0"/>
                          <w:marTop w:val="0"/>
                          <w:marBottom w:val="0"/>
                          <w:divBdr>
                            <w:top w:val="none" w:sz="0" w:space="0" w:color="auto"/>
                            <w:left w:val="none" w:sz="0" w:space="0" w:color="auto"/>
                            <w:bottom w:val="none" w:sz="0" w:space="0" w:color="auto"/>
                            <w:right w:val="none" w:sz="0" w:space="0" w:color="auto"/>
                          </w:divBdr>
                          <w:divsChild>
                            <w:div w:id="20533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708295">
      <w:bodyDiv w:val="1"/>
      <w:marLeft w:val="0"/>
      <w:marRight w:val="0"/>
      <w:marTop w:val="0"/>
      <w:marBottom w:val="0"/>
      <w:divBdr>
        <w:top w:val="none" w:sz="0" w:space="0" w:color="auto"/>
        <w:left w:val="none" w:sz="0" w:space="0" w:color="auto"/>
        <w:bottom w:val="none" w:sz="0" w:space="0" w:color="auto"/>
        <w:right w:val="none" w:sz="0" w:space="0" w:color="auto"/>
      </w:divBdr>
    </w:div>
    <w:div w:id="1738747049">
      <w:bodyDiv w:val="1"/>
      <w:marLeft w:val="0"/>
      <w:marRight w:val="0"/>
      <w:marTop w:val="0"/>
      <w:marBottom w:val="0"/>
      <w:divBdr>
        <w:top w:val="none" w:sz="0" w:space="0" w:color="auto"/>
        <w:left w:val="none" w:sz="0" w:space="0" w:color="auto"/>
        <w:bottom w:val="none" w:sz="0" w:space="0" w:color="auto"/>
        <w:right w:val="none" w:sz="0" w:space="0" w:color="auto"/>
      </w:divBdr>
      <w:divsChild>
        <w:div w:id="1341007630">
          <w:marLeft w:val="0"/>
          <w:marRight w:val="0"/>
          <w:marTop w:val="0"/>
          <w:marBottom w:val="0"/>
          <w:divBdr>
            <w:top w:val="none" w:sz="0" w:space="0" w:color="auto"/>
            <w:left w:val="none" w:sz="0" w:space="0" w:color="auto"/>
            <w:bottom w:val="none" w:sz="0" w:space="0" w:color="auto"/>
            <w:right w:val="none" w:sz="0" w:space="0" w:color="auto"/>
          </w:divBdr>
          <w:divsChild>
            <w:div w:id="989358917">
              <w:marLeft w:val="0"/>
              <w:marRight w:val="0"/>
              <w:marTop w:val="0"/>
              <w:marBottom w:val="0"/>
              <w:divBdr>
                <w:top w:val="none" w:sz="0" w:space="0" w:color="auto"/>
                <w:left w:val="none" w:sz="0" w:space="0" w:color="auto"/>
                <w:bottom w:val="none" w:sz="0" w:space="0" w:color="auto"/>
                <w:right w:val="none" w:sz="0" w:space="0" w:color="auto"/>
              </w:divBdr>
              <w:divsChild>
                <w:div w:id="2075931086">
                  <w:marLeft w:val="0"/>
                  <w:marRight w:val="0"/>
                  <w:marTop w:val="0"/>
                  <w:marBottom w:val="0"/>
                  <w:divBdr>
                    <w:top w:val="none" w:sz="0" w:space="0" w:color="auto"/>
                    <w:left w:val="none" w:sz="0" w:space="0" w:color="auto"/>
                    <w:bottom w:val="none" w:sz="0" w:space="0" w:color="auto"/>
                    <w:right w:val="none" w:sz="0" w:space="0" w:color="auto"/>
                  </w:divBdr>
                  <w:divsChild>
                    <w:div w:id="1519734749">
                      <w:marLeft w:val="0"/>
                      <w:marRight w:val="0"/>
                      <w:marTop w:val="0"/>
                      <w:marBottom w:val="0"/>
                      <w:divBdr>
                        <w:top w:val="none" w:sz="0" w:space="0" w:color="auto"/>
                        <w:left w:val="none" w:sz="0" w:space="0" w:color="auto"/>
                        <w:bottom w:val="none" w:sz="0" w:space="0" w:color="auto"/>
                        <w:right w:val="none" w:sz="0" w:space="0" w:color="auto"/>
                      </w:divBdr>
                      <w:divsChild>
                        <w:div w:id="909122287">
                          <w:marLeft w:val="0"/>
                          <w:marRight w:val="0"/>
                          <w:marTop w:val="0"/>
                          <w:marBottom w:val="0"/>
                          <w:divBdr>
                            <w:top w:val="none" w:sz="0" w:space="0" w:color="auto"/>
                            <w:left w:val="none" w:sz="0" w:space="0" w:color="auto"/>
                            <w:bottom w:val="none" w:sz="0" w:space="0" w:color="auto"/>
                            <w:right w:val="none" w:sz="0" w:space="0" w:color="auto"/>
                          </w:divBdr>
                          <w:divsChild>
                            <w:div w:id="5188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493757">
      <w:bodyDiv w:val="1"/>
      <w:marLeft w:val="0"/>
      <w:marRight w:val="0"/>
      <w:marTop w:val="0"/>
      <w:marBottom w:val="0"/>
      <w:divBdr>
        <w:top w:val="none" w:sz="0" w:space="0" w:color="auto"/>
        <w:left w:val="none" w:sz="0" w:space="0" w:color="auto"/>
        <w:bottom w:val="none" w:sz="0" w:space="0" w:color="auto"/>
        <w:right w:val="none" w:sz="0" w:space="0" w:color="auto"/>
      </w:divBdr>
      <w:divsChild>
        <w:div w:id="629894134">
          <w:marLeft w:val="0"/>
          <w:marRight w:val="0"/>
          <w:marTop w:val="0"/>
          <w:marBottom w:val="0"/>
          <w:divBdr>
            <w:top w:val="none" w:sz="0" w:space="0" w:color="auto"/>
            <w:left w:val="none" w:sz="0" w:space="0" w:color="auto"/>
            <w:bottom w:val="none" w:sz="0" w:space="0" w:color="auto"/>
            <w:right w:val="none" w:sz="0" w:space="0" w:color="auto"/>
          </w:divBdr>
          <w:divsChild>
            <w:div w:id="1120761458">
              <w:marLeft w:val="0"/>
              <w:marRight w:val="0"/>
              <w:marTop w:val="0"/>
              <w:marBottom w:val="0"/>
              <w:divBdr>
                <w:top w:val="none" w:sz="0" w:space="0" w:color="auto"/>
                <w:left w:val="none" w:sz="0" w:space="0" w:color="auto"/>
                <w:bottom w:val="none" w:sz="0" w:space="0" w:color="auto"/>
                <w:right w:val="none" w:sz="0" w:space="0" w:color="auto"/>
              </w:divBdr>
              <w:divsChild>
                <w:div w:id="889342586">
                  <w:marLeft w:val="0"/>
                  <w:marRight w:val="0"/>
                  <w:marTop w:val="0"/>
                  <w:marBottom w:val="0"/>
                  <w:divBdr>
                    <w:top w:val="none" w:sz="0" w:space="0" w:color="auto"/>
                    <w:left w:val="none" w:sz="0" w:space="0" w:color="auto"/>
                    <w:bottom w:val="none" w:sz="0" w:space="0" w:color="auto"/>
                    <w:right w:val="none" w:sz="0" w:space="0" w:color="auto"/>
                  </w:divBdr>
                  <w:divsChild>
                    <w:div w:id="653224692">
                      <w:marLeft w:val="0"/>
                      <w:marRight w:val="0"/>
                      <w:marTop w:val="0"/>
                      <w:marBottom w:val="0"/>
                      <w:divBdr>
                        <w:top w:val="none" w:sz="0" w:space="0" w:color="auto"/>
                        <w:left w:val="none" w:sz="0" w:space="0" w:color="auto"/>
                        <w:bottom w:val="none" w:sz="0" w:space="0" w:color="auto"/>
                        <w:right w:val="none" w:sz="0" w:space="0" w:color="auto"/>
                      </w:divBdr>
                      <w:divsChild>
                        <w:div w:id="1677609006">
                          <w:marLeft w:val="0"/>
                          <w:marRight w:val="0"/>
                          <w:marTop w:val="0"/>
                          <w:marBottom w:val="0"/>
                          <w:divBdr>
                            <w:top w:val="none" w:sz="0" w:space="0" w:color="auto"/>
                            <w:left w:val="none" w:sz="0" w:space="0" w:color="auto"/>
                            <w:bottom w:val="none" w:sz="0" w:space="0" w:color="auto"/>
                            <w:right w:val="none" w:sz="0" w:space="0" w:color="auto"/>
                          </w:divBdr>
                          <w:divsChild>
                            <w:div w:id="8104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3233</Words>
  <Characters>18429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11</cp:revision>
  <dcterms:created xsi:type="dcterms:W3CDTF">2025-10-27T10:58:00Z</dcterms:created>
  <dcterms:modified xsi:type="dcterms:W3CDTF">2025-10-27T13:42:00Z</dcterms:modified>
</cp:coreProperties>
</file>